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sz w:val="22"/>
          <w:szCs w:val="22"/>
        </w:rPr>
        <w:id w:val="-2142113893"/>
        <w:docPartObj>
          <w:docPartGallery w:val="Cover Pages"/>
          <w:docPartUnique/>
        </w:docPartObj>
      </w:sdtPr>
      <w:sdtEndPr/>
      <w:sdtContent>
        <w:p w14:paraId="7E896928" w14:textId="77777777" w:rsidR="00C247A2" w:rsidRPr="00C247A2" w:rsidRDefault="00C247A2" w:rsidP="00601902">
          <w:pPr>
            <w:jc w:val="both"/>
            <w:rPr>
              <w:rFonts w:asciiTheme="minorHAnsi" w:hAnsiTheme="minorHAnsi" w:cstheme="minorHAnsi"/>
              <w:sz w:val="22"/>
              <w:szCs w:val="22"/>
            </w:rPr>
          </w:pPr>
          <w:r w:rsidRPr="00C247A2">
            <w:rPr>
              <w:rFonts w:asciiTheme="minorHAnsi" w:hAnsiTheme="minorHAnsi" w:cstheme="minorHAnsi"/>
              <w:noProof/>
              <w:sz w:val="22"/>
              <w:szCs w:val="22"/>
            </w:rPr>
            <mc:AlternateContent>
              <mc:Choice Requires="wps">
                <w:drawing>
                  <wp:anchor distT="0" distB="0" distL="114300" distR="114300" simplePos="0" relativeHeight="251661312" behindDoc="1" locked="0" layoutInCell="1" allowOverlap="1" wp14:anchorId="04EDA188" wp14:editId="2B5A8C6A">
                    <wp:simplePos x="0" y="0"/>
                    <wp:positionH relativeFrom="page">
                      <wp:align>right</wp:align>
                    </wp:positionH>
                    <wp:positionV relativeFrom="page">
                      <wp:align>top</wp:align>
                    </wp:positionV>
                    <wp:extent cx="7549116" cy="10675088"/>
                    <wp:effectExtent l="0" t="0" r="1905" b="0"/>
                    <wp:wrapNone/>
                    <wp:docPr id="466" name="Rectángulo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49116" cy="10664456"/>
                            </a:xfrm>
                            <a:prstGeom prst="rect">
                              <a:avLst/>
                            </a:prstGeom>
                            <a:gradFill flip="none" rotWithShape="1">
                              <a:gsLst>
                                <a:gs pos="0">
                                  <a:srgbClr val="BFB8AF">
                                    <a:tint val="66000"/>
                                    <a:satMod val="160000"/>
                                  </a:srgbClr>
                                </a:gs>
                                <a:gs pos="50000">
                                  <a:srgbClr val="BFB8AF">
                                    <a:tint val="44500"/>
                                    <a:satMod val="160000"/>
                                  </a:srgbClr>
                                </a:gs>
                                <a:gs pos="100000">
                                  <a:srgbClr val="BFB8AF">
                                    <a:tint val="23500"/>
                                    <a:satMod val="160000"/>
                                  </a:srgbClr>
                                </a:gs>
                              </a:gsLst>
                              <a:lin ang="16200000" scaled="1"/>
                              <a:tileRec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07F90856" w14:textId="77777777" w:rsidR="00C247A2" w:rsidRDefault="00C247A2" w:rsidP="00C247A2"/>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EDA188" id="Rectángulo 466" o:spid="_x0000_s1026" style="position:absolute;left:0;text-align:left;margin-left:543.2pt;margin-top:0;width:594.4pt;height:840.55pt;z-index:-251655168;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" fillcolor="#dad4cc" stroked="f" strokeweight="1pt">
                    <v:fill color2="#f3f1ef" rotate="t" angle="180" colors="0 #dad4cc;.5 #e7e3de;1 #f3f1ef" focus="100%" type="gradient"/>
                    <v:textbox inset="21.6pt,,21.6pt">
                      <w:txbxContent>
                        <w:p w14:paraId="07F90856" w14:textId="77777777" w:rsidR="00C247A2" w:rsidRDefault="00C247A2" w:rsidP="00C247A2"/>
                      </w:txbxContent>
                    </v:textbox>
                    <w10:wrap anchorx="page" anchory="page"/>
                  </v:rect>
                </w:pict>
              </mc:Fallback>
            </mc:AlternateContent>
          </w:r>
        </w:p>
        <w:p w14:paraId="789415DE" w14:textId="77777777" w:rsidR="00C247A2" w:rsidRPr="00C247A2" w:rsidRDefault="00C247A2" w:rsidP="00601902">
          <w:pPr>
            <w:jc w:val="both"/>
            <w:rPr>
              <w:rFonts w:asciiTheme="minorHAnsi" w:hAnsiTheme="minorHAnsi" w:cstheme="minorHAnsi"/>
              <w:sz w:val="22"/>
              <w:szCs w:val="22"/>
            </w:rPr>
          </w:pPr>
          <w:r w:rsidRPr="00C247A2">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4BC98637" wp14:editId="0EBFB10F">
                    <wp:simplePos x="0" y="0"/>
                    <wp:positionH relativeFrom="margin">
                      <wp:align>right</wp:align>
                    </wp:positionH>
                    <wp:positionV relativeFrom="page">
                      <wp:posOffset>5076190</wp:posOffset>
                    </wp:positionV>
                    <wp:extent cx="4983480" cy="2475230"/>
                    <wp:effectExtent l="0" t="0" r="0" b="0"/>
                    <wp:wrapSquare wrapText="bothSides"/>
                    <wp:docPr id="470" name="Cuadro de texto 470"/>
                    <wp:cNvGraphicFramePr/>
                    <a:graphic xmlns:a="http://schemas.openxmlformats.org/drawingml/2006/main">
                      <a:graphicData uri="http://schemas.microsoft.com/office/word/2010/wordprocessingShape">
                        <wps:wsp>
                          <wps:cNvSpPr txBox="1"/>
                          <wps:spPr>
                            <a:xfrm>
                              <a:off x="0" y="0"/>
                              <a:ext cx="4983480" cy="2475230"/>
                            </a:xfrm>
                            <a:prstGeom prst="rect">
                              <a:avLst/>
                            </a:prstGeom>
                            <a:noFill/>
                            <a:ln w="6350">
                              <a:noFill/>
                            </a:ln>
                            <a:effectLst/>
                          </wps:spPr>
                          <wps:txbx>
                            <w:txbxContent>
                              <w:sdt>
                                <w:sdtPr>
                                  <w:rPr>
                                    <w:rFonts w:asciiTheme="majorHAnsi" w:eastAsiaTheme="majorEastAsia" w:hAnsiTheme="majorHAnsi" w:cstheme="majorBidi"/>
                                    <w:color w:val="AF272F"/>
                                    <w:sz w:val="72"/>
                                    <w:szCs w:val="72"/>
                                    <w:lang w:val="es-ES"/>
                                  </w:rPr>
                                  <w:alias w:val="Título"/>
                                  <w:id w:val="-958338334"/>
                                  <w:dataBinding w:prefixMappings="xmlns:ns0='http://schemas.openxmlformats.org/package/2006/metadata/core-properties' xmlns:ns1='http://purl.org/dc/elements/1.1/'" w:xpath="/ns0:coreProperties[1]/ns1:title[1]" w:storeItemID="{6C3C8BC8-F283-45AE-878A-BAB7291924A1}"/>
                                  <w:text/>
                                </w:sdtPr>
                                <w:sdtEndPr/>
                                <w:sdtContent>
                                  <w:p w14:paraId="53CB5A2A" w14:textId="0EA03BE8" w:rsidR="00C247A2" w:rsidRPr="00B27C94" w:rsidRDefault="00C247A2" w:rsidP="00C247A2">
                                    <w:pPr>
                                      <w:rPr>
                                        <w:rFonts w:asciiTheme="majorHAnsi" w:eastAsiaTheme="majorEastAsia" w:hAnsiTheme="majorHAnsi" w:cstheme="majorBidi"/>
                                        <w:color w:val="5B9BD5" w:themeColor="accent1"/>
                                        <w:sz w:val="72"/>
                                        <w:szCs w:val="72"/>
                                        <w:lang w:val="es-ES"/>
                                      </w:rPr>
                                    </w:pPr>
                                    <w:r w:rsidRPr="00B27C94">
                                      <w:rPr>
                                        <w:rFonts w:asciiTheme="majorHAnsi" w:eastAsiaTheme="majorEastAsia" w:hAnsiTheme="majorHAnsi" w:cstheme="majorBidi"/>
                                        <w:color w:val="AF272F"/>
                                        <w:sz w:val="72"/>
                                        <w:szCs w:val="72"/>
                                        <w:lang w:val="es-ES"/>
                                      </w:rPr>
                                      <w:t xml:space="preserve">POLÍTICA </w:t>
                                    </w:r>
                                    <w:r w:rsidR="00B27C94" w:rsidRPr="00B27C94">
                                      <w:rPr>
                                        <w:rFonts w:asciiTheme="majorHAnsi" w:eastAsiaTheme="majorEastAsia" w:hAnsiTheme="majorHAnsi" w:cstheme="majorBidi"/>
                                        <w:color w:val="AF272F"/>
                                        <w:sz w:val="72"/>
                                        <w:szCs w:val="72"/>
                                        <w:lang w:val="es-ES"/>
                                      </w:rPr>
                                      <w:t>PARA LA PREVENCIÓN DE D</w:t>
                                    </w:r>
                                    <w:r w:rsidR="00B27C94">
                                      <w:rPr>
                                        <w:rFonts w:asciiTheme="majorHAnsi" w:eastAsiaTheme="majorEastAsia" w:hAnsiTheme="majorHAnsi" w:cstheme="majorBidi"/>
                                        <w:color w:val="AF272F"/>
                                        <w:sz w:val="72"/>
                                        <w:szCs w:val="72"/>
                                        <w:lang w:val="es-ES"/>
                                      </w:rPr>
                                      <w:t>ELITOS</w:t>
                                    </w:r>
                                  </w:p>
                                </w:sdtContent>
                              </w:sdt>
                              <w:sdt>
                                <w:sdtPr>
                                  <w:rPr>
                                    <w:rFonts w:asciiTheme="majorHAnsi" w:eastAsiaTheme="majorEastAsia" w:hAnsiTheme="majorHAnsi" w:cstheme="majorBidi"/>
                                    <w:color w:val="44546A" w:themeColor="text2"/>
                                    <w:sz w:val="40"/>
                                    <w:szCs w:val="40"/>
                                  </w:rPr>
                                  <w:alias w:val="Subtítulo"/>
                                  <w:id w:val="15524255"/>
                                  <w:showingPlcHdr/>
                                  <w:dataBinding w:prefixMappings="xmlns:ns0='http://schemas.openxmlformats.org/package/2006/metadata/core-properties' xmlns:ns1='http://purl.org/dc/elements/1.1/'" w:xpath="/ns0:coreProperties[1]/ns1:subject[1]" w:storeItemID="{6C3C8BC8-F283-45AE-878A-BAB7291924A1}"/>
                                  <w:text/>
                                </w:sdtPr>
                                <w:sdtEndPr/>
                                <w:sdtContent>
                                  <w:p w14:paraId="3B4ED6A6" w14:textId="77777777" w:rsidR="00C247A2" w:rsidRPr="00B27C94" w:rsidRDefault="00C247A2" w:rsidP="00C247A2">
                                    <w:pPr>
                                      <w:rPr>
                                        <w:rFonts w:asciiTheme="majorHAnsi" w:eastAsiaTheme="majorEastAsia" w:hAnsiTheme="majorHAnsi" w:cstheme="majorBidi"/>
                                        <w:color w:val="44546A" w:themeColor="text2"/>
                                        <w:sz w:val="40"/>
                                        <w:szCs w:val="40"/>
                                        <w:lang w:val="es-ES"/>
                                      </w:rPr>
                                    </w:pPr>
                                    <w:r w:rsidRPr="00B27C94">
                                      <w:rPr>
                                        <w:rFonts w:asciiTheme="majorHAnsi" w:eastAsiaTheme="majorEastAsia" w:hAnsiTheme="majorHAnsi" w:cstheme="majorBidi"/>
                                        <w:color w:val="44546A" w:themeColor="text2"/>
                                        <w:sz w:val="40"/>
                                        <w:szCs w:val="40"/>
                                        <w:lang w:val="es-ES"/>
                                      </w:rPr>
                                      <w:t xml:space="preserve">     </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28000</wp14:pctHeight>
                    </wp14:sizeRelV>
                  </wp:anchor>
                </w:drawing>
              </mc:Choice>
              <mc:Fallback>
                <w:pict>
                  <v:shapetype w14:anchorId="4BC98637" id="_x0000_t202" coordsize="21600,21600" o:spt="202" path="m,l,21600r21600,l21600,xe">
                    <v:stroke joinstyle="miter"/>
                    <v:path gradientshapeok="t" o:connecttype="rect"/>
                  </v:shapetype>
                  <v:shape id="Cuadro de texto 470" o:spid="_x0000_s1027" type="#_x0000_t202" style="position:absolute;left:0;text-align:left;margin-left:341.2pt;margin-top:399.7pt;width:392.4pt;height:194.9pt;z-index:251659264;visibility:visible;mso-wrap-style:square;mso-width-percent:0;mso-height-percent:280;mso-wrap-distance-left:9pt;mso-wrap-distance-top:0;mso-wrap-distance-right:9pt;mso-wrap-distance-bottom:0;mso-position-horizontal:right;mso-position-horizontal-relative:margin;mso-position-vertical:absolute;mso-position-vertical-relative:page;mso-width-percent:0;mso-height-percent:28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" filled="f" stroked="f" strokeweight=".5pt">
                    <v:textbox style="mso-fit-shape-to-text:t">
                      <w:txbxContent>
                        <w:sdt>
                          <w:sdtPr>
                            <w:rPr>
                              <w:rFonts w:asciiTheme="majorHAnsi" w:eastAsiaTheme="majorEastAsia" w:hAnsiTheme="majorHAnsi" w:cstheme="majorBidi"/>
                              <w:color w:val="AF272F"/>
                              <w:sz w:val="72"/>
                              <w:szCs w:val="72"/>
                              <w:lang w:val="es-ES"/>
                            </w:rPr>
                            <w:alias w:val="Título"/>
                            <w:id w:val="-958338334"/>
                            <w:dataBinding w:prefixMappings="xmlns:ns0='http://schemas.openxmlformats.org/package/2006/metadata/core-properties' xmlns:ns1='http://purl.org/dc/elements/1.1/'" w:xpath="/ns0:coreProperties[1]/ns1:title[1]" w:storeItemID="{6C3C8BC8-F283-45AE-878A-BAB7291924A1}"/>
                            <w:text/>
                          </w:sdtPr>
                          <w:sdtEndPr/>
                          <w:sdtContent>
                            <w:p w14:paraId="53CB5A2A" w14:textId="0EA03BE8" w:rsidR="00C247A2" w:rsidRPr="00B27C94" w:rsidRDefault="00C247A2" w:rsidP="00C247A2">
                              <w:pPr>
                                <w:rPr>
                                  <w:rFonts w:asciiTheme="majorHAnsi" w:eastAsiaTheme="majorEastAsia" w:hAnsiTheme="majorHAnsi" w:cstheme="majorBidi"/>
                                  <w:color w:val="5B9BD5" w:themeColor="accent1"/>
                                  <w:sz w:val="72"/>
                                  <w:szCs w:val="72"/>
                                  <w:lang w:val="es-ES"/>
                                </w:rPr>
                              </w:pPr>
                              <w:r w:rsidRPr="00B27C94">
                                <w:rPr>
                                  <w:rFonts w:asciiTheme="majorHAnsi" w:eastAsiaTheme="majorEastAsia" w:hAnsiTheme="majorHAnsi" w:cstheme="majorBidi"/>
                                  <w:color w:val="AF272F"/>
                                  <w:sz w:val="72"/>
                                  <w:szCs w:val="72"/>
                                  <w:lang w:val="es-ES"/>
                                </w:rPr>
                                <w:t xml:space="preserve">POLÍTICA </w:t>
                              </w:r>
                              <w:r w:rsidR="00B27C94" w:rsidRPr="00B27C94">
                                <w:rPr>
                                  <w:rFonts w:asciiTheme="majorHAnsi" w:eastAsiaTheme="majorEastAsia" w:hAnsiTheme="majorHAnsi" w:cstheme="majorBidi"/>
                                  <w:color w:val="AF272F"/>
                                  <w:sz w:val="72"/>
                                  <w:szCs w:val="72"/>
                                  <w:lang w:val="es-ES"/>
                                </w:rPr>
                                <w:t>PARA LA PREVENCIÓN DE D</w:t>
                              </w:r>
                              <w:r w:rsidR="00B27C94">
                                <w:rPr>
                                  <w:rFonts w:asciiTheme="majorHAnsi" w:eastAsiaTheme="majorEastAsia" w:hAnsiTheme="majorHAnsi" w:cstheme="majorBidi"/>
                                  <w:color w:val="AF272F"/>
                                  <w:sz w:val="72"/>
                                  <w:szCs w:val="72"/>
                                  <w:lang w:val="es-ES"/>
                                </w:rPr>
                                <w:t>ELITOS</w:t>
                              </w:r>
                            </w:p>
                          </w:sdtContent>
                        </w:sdt>
                        <w:sdt>
                          <w:sdtPr>
                            <w:rPr>
                              <w:rFonts w:asciiTheme="majorHAnsi" w:eastAsiaTheme="majorEastAsia" w:hAnsiTheme="majorHAnsi" w:cstheme="majorBidi"/>
                              <w:color w:val="44546A" w:themeColor="text2"/>
                              <w:sz w:val="40"/>
                              <w:szCs w:val="40"/>
                            </w:rPr>
                            <w:alias w:val="Subtítulo"/>
                            <w:id w:val="15524255"/>
                            <w:showingPlcHdr/>
                            <w:dataBinding w:prefixMappings="xmlns:ns0='http://schemas.openxmlformats.org/package/2006/metadata/core-properties' xmlns:ns1='http://purl.org/dc/elements/1.1/'" w:xpath="/ns0:coreProperties[1]/ns1:subject[1]" w:storeItemID="{6C3C8BC8-F283-45AE-878A-BAB7291924A1}"/>
                            <w:text/>
                          </w:sdtPr>
                          <w:sdtEndPr/>
                          <w:sdtContent>
                            <w:p w14:paraId="3B4ED6A6" w14:textId="77777777" w:rsidR="00C247A2" w:rsidRPr="00B27C94" w:rsidRDefault="00C247A2" w:rsidP="00C247A2">
                              <w:pPr>
                                <w:rPr>
                                  <w:rFonts w:asciiTheme="majorHAnsi" w:eastAsiaTheme="majorEastAsia" w:hAnsiTheme="majorHAnsi" w:cstheme="majorBidi"/>
                                  <w:color w:val="44546A" w:themeColor="text2"/>
                                  <w:sz w:val="40"/>
                                  <w:szCs w:val="40"/>
                                  <w:lang w:val="es-ES"/>
                                </w:rPr>
                              </w:pPr>
                              <w:r w:rsidRPr="00B27C94">
                                <w:rPr>
                                  <w:rFonts w:asciiTheme="majorHAnsi" w:eastAsiaTheme="majorEastAsia" w:hAnsiTheme="majorHAnsi" w:cstheme="majorBidi"/>
                                  <w:color w:val="44546A" w:themeColor="text2"/>
                                  <w:sz w:val="40"/>
                                  <w:szCs w:val="40"/>
                                  <w:lang w:val="es-ES"/>
                                </w:rPr>
                                <w:t xml:space="preserve">     </w:t>
                              </w:r>
                            </w:p>
                          </w:sdtContent>
                        </w:sdt>
                      </w:txbxContent>
                    </v:textbox>
                    <w10:wrap type="square" anchorx="margin" anchory="page"/>
                  </v:shape>
                </w:pict>
              </mc:Fallback>
            </mc:AlternateContent>
          </w:r>
          <w:r w:rsidRPr="00C247A2">
            <w:rPr>
              <w:rFonts w:asciiTheme="minorHAnsi" w:hAnsiTheme="minorHAnsi" w:cstheme="minorHAnsi"/>
              <w:noProof/>
              <w:sz w:val="22"/>
              <w:szCs w:val="22"/>
            </w:rPr>
            <w:drawing>
              <wp:anchor distT="0" distB="0" distL="114300" distR="114300" simplePos="0" relativeHeight="251662336" behindDoc="1" locked="0" layoutInCell="1" allowOverlap="1" wp14:anchorId="556DC636" wp14:editId="6F59EC44">
                <wp:simplePos x="0" y="0"/>
                <wp:positionH relativeFrom="margin">
                  <wp:align>right</wp:align>
                </wp:positionH>
                <wp:positionV relativeFrom="paragraph">
                  <wp:posOffset>1835450</wp:posOffset>
                </wp:positionV>
                <wp:extent cx="5379731" cy="1222250"/>
                <wp:effectExtent l="0" t="0" r="0" b="0"/>
                <wp:wrapTight wrapText="bothSides">
                  <wp:wrapPolygon edited="0">
                    <wp:start x="1683" y="0"/>
                    <wp:lineTo x="1224" y="674"/>
                    <wp:lineTo x="76" y="4715"/>
                    <wp:lineTo x="0" y="7746"/>
                    <wp:lineTo x="0" y="13472"/>
                    <wp:lineTo x="153" y="16840"/>
                    <wp:lineTo x="1453" y="21218"/>
                    <wp:lineTo x="1683" y="21218"/>
                    <wp:lineTo x="3136" y="21218"/>
                    <wp:lineTo x="21493" y="19534"/>
                    <wp:lineTo x="21493" y="16166"/>
                    <wp:lineTo x="20116" y="10778"/>
                    <wp:lineTo x="20269" y="1347"/>
                    <wp:lineTo x="3136" y="0"/>
                    <wp:lineTo x="1683" y="0"/>
                  </wp:wrapPolygon>
                </wp:wrapTight>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OSOL logo centrado RGB 1805C.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79731" cy="1222250"/>
                        </a:xfrm>
                        <a:prstGeom prst="rect">
                          <a:avLst/>
                        </a:prstGeom>
                      </pic:spPr>
                    </pic:pic>
                  </a:graphicData>
                </a:graphic>
              </wp:anchor>
            </w:drawing>
          </w:r>
          <w:r w:rsidRPr="00C247A2">
            <w:rPr>
              <w:rFonts w:asciiTheme="minorHAnsi" w:hAnsiTheme="minorHAnsi" w:cstheme="minorHAnsi"/>
              <w:noProof/>
              <w:sz w:val="22"/>
              <w:szCs w:val="22"/>
            </w:rPr>
            <mc:AlternateContent>
              <mc:Choice Requires="wps">
                <w:drawing>
                  <wp:anchor distT="0" distB="0" distL="114300" distR="114300" simplePos="0" relativeHeight="251660288" behindDoc="0" locked="0" layoutInCell="1" allowOverlap="1" wp14:anchorId="67C9E70F" wp14:editId="47B21C1E">
                    <wp:simplePos x="0" y="0"/>
                    <wp:positionH relativeFrom="margin">
                      <wp:align>right</wp:align>
                    </wp:positionH>
                    <wp:positionV relativeFrom="page">
                      <wp:posOffset>7383439</wp:posOffset>
                    </wp:positionV>
                    <wp:extent cx="5404277" cy="95534"/>
                    <wp:effectExtent l="0" t="0" r="6350" b="0"/>
                    <wp:wrapNone/>
                    <wp:docPr id="469" name="Rectángulo 469"/>
                    <wp:cNvGraphicFramePr/>
                    <a:graphic xmlns:a="http://schemas.openxmlformats.org/drawingml/2006/main">
                      <a:graphicData uri="http://schemas.microsoft.com/office/word/2010/wordprocessingShape">
                        <wps:wsp>
                          <wps:cNvSpPr/>
                          <wps:spPr>
                            <a:xfrm>
                              <a:off x="0" y="0"/>
                              <a:ext cx="5404277" cy="95534"/>
                            </a:xfrm>
                            <a:prstGeom prst="rect">
                              <a:avLst/>
                            </a:prstGeom>
                            <a:solidFill>
                              <a:srgbClr val="AF272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B7EF6B1" id="Rectángulo 469" o:spid="_x0000_s1026" style="position:absolute;margin-left:374.35pt;margin-top:581.35pt;width:425.55pt;height: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" fillcolor="#af272f" stroked="f" strokeweight="1pt">
                    <w10:wrap anchorx="margin" anchory="page"/>
                  </v:rect>
                </w:pict>
              </mc:Fallback>
            </mc:AlternateContent>
          </w:r>
          <w:r w:rsidRPr="00C247A2">
            <w:rPr>
              <w:rFonts w:asciiTheme="minorHAnsi" w:hAnsiTheme="minorHAnsi" w:cstheme="minorHAnsi"/>
              <w:sz w:val="22"/>
              <w:szCs w:val="22"/>
            </w:rPr>
            <w:br w:type="page"/>
          </w:r>
        </w:p>
      </w:sdtContent>
    </w:sdt>
    <w:p w14:paraId="6417ED0B" w14:textId="77777777" w:rsidR="00C247A2" w:rsidRPr="00C247A2" w:rsidRDefault="00C247A2" w:rsidP="00601902">
      <w:pPr>
        <w:jc w:val="both"/>
        <w:rPr>
          <w:rFonts w:asciiTheme="minorHAnsi" w:hAnsiTheme="minorHAnsi" w:cstheme="minorHAnsi"/>
          <w:sz w:val="22"/>
          <w:szCs w:val="22"/>
        </w:rPr>
      </w:pPr>
    </w:p>
    <w:p w14:paraId="6BFF0F11" w14:textId="77777777" w:rsidR="00C247A2" w:rsidRPr="00C247A2" w:rsidRDefault="00C247A2" w:rsidP="00601902">
      <w:pPr>
        <w:pStyle w:val="Ttulo1"/>
        <w:pBdr>
          <w:bottom w:val="single" w:sz="12" w:space="1" w:color="C00000"/>
        </w:pBdr>
        <w:spacing w:before="0" w:after="0"/>
        <w:jc w:val="both"/>
        <w:rPr>
          <w:rFonts w:asciiTheme="minorHAnsi" w:hAnsiTheme="minorHAnsi" w:cstheme="minorHAnsi"/>
          <w:color w:val="C00000"/>
          <w:sz w:val="22"/>
          <w:szCs w:val="22"/>
          <w:lang w:eastAsia="en-US"/>
        </w:rPr>
      </w:pPr>
    </w:p>
    <w:p w14:paraId="0B13C2B2" w14:textId="2E7DCD4E" w:rsidR="001B4240" w:rsidRPr="00C247A2" w:rsidRDefault="001B4240" w:rsidP="00601902">
      <w:pPr>
        <w:pStyle w:val="Ttulo1"/>
        <w:pBdr>
          <w:bottom w:val="single" w:sz="12" w:space="1" w:color="C00000"/>
        </w:pBdr>
        <w:spacing w:before="0" w:after="0"/>
        <w:jc w:val="both"/>
        <w:rPr>
          <w:rFonts w:asciiTheme="minorHAnsi" w:hAnsiTheme="minorHAnsi" w:cstheme="minorHAnsi"/>
          <w:color w:val="C00000"/>
          <w:sz w:val="22"/>
          <w:szCs w:val="22"/>
          <w:lang w:eastAsia="en-US"/>
        </w:rPr>
      </w:pPr>
      <w:r w:rsidRPr="00C247A2">
        <w:rPr>
          <w:rFonts w:asciiTheme="minorHAnsi" w:hAnsiTheme="minorHAnsi" w:cstheme="minorHAnsi"/>
          <w:color w:val="C00000"/>
          <w:sz w:val="22"/>
          <w:szCs w:val="22"/>
          <w:lang w:eastAsia="en-US"/>
        </w:rPr>
        <w:t xml:space="preserve">POLÍTICA </w:t>
      </w:r>
      <w:r w:rsidR="00B27C94">
        <w:rPr>
          <w:rFonts w:asciiTheme="minorHAnsi" w:hAnsiTheme="minorHAnsi" w:cstheme="minorHAnsi"/>
          <w:color w:val="C00000"/>
          <w:sz w:val="22"/>
          <w:szCs w:val="22"/>
          <w:lang w:eastAsia="en-US"/>
        </w:rPr>
        <w:t>PARA LA PREVENCIÓN DE DELITOS</w:t>
      </w:r>
    </w:p>
    <w:p w14:paraId="1020E409" w14:textId="3BD3F8A5" w:rsidR="001B4240" w:rsidRDefault="001B4240" w:rsidP="00601902">
      <w:pPr>
        <w:ind w:left="360" w:firstLine="0"/>
        <w:jc w:val="both"/>
        <w:rPr>
          <w:rFonts w:asciiTheme="minorHAnsi" w:hAnsiTheme="minorHAnsi" w:cstheme="minorHAnsi"/>
          <w:sz w:val="22"/>
          <w:szCs w:val="22"/>
          <w:lang w:val="es-ES"/>
        </w:rPr>
      </w:pPr>
      <w:bookmarkStart w:id="0" w:name="_Toc448762004"/>
    </w:p>
    <w:p w14:paraId="26FA427A" w14:textId="30BB3571" w:rsidR="00B27C94" w:rsidRDefault="00B27C94" w:rsidP="00601902">
      <w:pPr>
        <w:ind w:left="360" w:firstLine="0"/>
        <w:jc w:val="both"/>
        <w:rPr>
          <w:rFonts w:asciiTheme="minorHAnsi" w:hAnsiTheme="minorHAnsi" w:cstheme="minorHAnsi"/>
          <w:sz w:val="22"/>
          <w:szCs w:val="22"/>
          <w:lang w:val="es-ES"/>
        </w:rPr>
      </w:pPr>
      <w:r w:rsidRPr="00B27C94">
        <w:rPr>
          <w:rFonts w:asciiTheme="minorHAnsi" w:hAnsiTheme="minorHAnsi" w:cstheme="minorHAnsi"/>
          <w:sz w:val="22"/>
          <w:szCs w:val="22"/>
          <w:lang w:val="es-ES"/>
        </w:rPr>
        <w:t xml:space="preserve">El Consejo de Administración de </w:t>
      </w:r>
      <w:r>
        <w:rPr>
          <w:rFonts w:asciiTheme="minorHAnsi" w:hAnsiTheme="minorHAnsi" w:cstheme="minorHAnsi"/>
          <w:sz w:val="22"/>
          <w:szCs w:val="22"/>
          <w:lang w:val="es-ES"/>
        </w:rPr>
        <w:t>E</w:t>
      </w:r>
      <w:r w:rsidR="00FA6652">
        <w:rPr>
          <w:rFonts w:asciiTheme="minorHAnsi" w:hAnsiTheme="minorHAnsi" w:cstheme="minorHAnsi"/>
          <w:sz w:val="22"/>
          <w:szCs w:val="22"/>
          <w:lang w:val="es-ES"/>
        </w:rPr>
        <w:t>osol Energy</w:t>
      </w:r>
      <w:r>
        <w:rPr>
          <w:rFonts w:asciiTheme="minorHAnsi" w:hAnsiTheme="minorHAnsi" w:cstheme="minorHAnsi"/>
          <w:sz w:val="22"/>
          <w:szCs w:val="22"/>
          <w:lang w:val="es-ES"/>
        </w:rPr>
        <w:t xml:space="preserve">, </w:t>
      </w:r>
      <w:r w:rsidR="00FB5343">
        <w:rPr>
          <w:rFonts w:asciiTheme="minorHAnsi" w:hAnsiTheme="minorHAnsi" w:cstheme="minorHAnsi"/>
          <w:sz w:val="22"/>
          <w:szCs w:val="22"/>
          <w:lang w:val="es-ES"/>
        </w:rPr>
        <w:t>S</w:t>
      </w:r>
      <w:r>
        <w:rPr>
          <w:rFonts w:asciiTheme="minorHAnsi" w:hAnsiTheme="minorHAnsi" w:cstheme="minorHAnsi"/>
          <w:sz w:val="22"/>
          <w:szCs w:val="22"/>
          <w:lang w:val="es-ES"/>
        </w:rPr>
        <w:t>.</w:t>
      </w:r>
      <w:r w:rsidR="00FB5343">
        <w:rPr>
          <w:rFonts w:asciiTheme="minorHAnsi" w:hAnsiTheme="minorHAnsi" w:cstheme="minorHAnsi"/>
          <w:sz w:val="22"/>
          <w:szCs w:val="22"/>
          <w:lang w:val="es-ES"/>
        </w:rPr>
        <w:t>L</w:t>
      </w:r>
      <w:r>
        <w:rPr>
          <w:rFonts w:asciiTheme="minorHAnsi" w:hAnsiTheme="minorHAnsi" w:cstheme="minorHAnsi"/>
          <w:sz w:val="22"/>
          <w:szCs w:val="22"/>
          <w:lang w:val="es-ES"/>
        </w:rPr>
        <w:t>.</w:t>
      </w:r>
      <w:r w:rsidRPr="00B27C94">
        <w:rPr>
          <w:rFonts w:asciiTheme="minorHAnsi" w:hAnsiTheme="minorHAnsi" w:cstheme="minorHAnsi"/>
          <w:sz w:val="22"/>
          <w:szCs w:val="22"/>
          <w:lang w:val="es-ES"/>
        </w:rPr>
        <w:t xml:space="preserve"> (la “Sociedad”) tiene atribuida la responsabilidad de formular la estrategia y aprobar las políticas corporativas de</w:t>
      </w:r>
      <w:r>
        <w:rPr>
          <w:rFonts w:asciiTheme="minorHAnsi" w:hAnsiTheme="minorHAnsi" w:cstheme="minorHAnsi"/>
          <w:sz w:val="22"/>
          <w:szCs w:val="22"/>
          <w:lang w:val="es-ES"/>
        </w:rPr>
        <w:t>l GRUPO EOSOL</w:t>
      </w:r>
      <w:r w:rsidRPr="00B27C94">
        <w:rPr>
          <w:rFonts w:asciiTheme="minorHAnsi" w:hAnsiTheme="minorHAnsi" w:cstheme="minorHAnsi"/>
          <w:sz w:val="22"/>
          <w:szCs w:val="22"/>
          <w:lang w:val="es-ES"/>
        </w:rPr>
        <w:t>, así como de organizar los sistemas de control interno. En el ejercicio de estas responsabilidades y en congruencia con su cultura de prevención de irregularidades, dicta esta Política para la prevención de delitos</w:t>
      </w:r>
    </w:p>
    <w:p w14:paraId="70B8647B" w14:textId="77777777" w:rsidR="00B27C94" w:rsidRPr="00C247A2" w:rsidRDefault="00B27C94" w:rsidP="00601902">
      <w:pPr>
        <w:ind w:left="360" w:firstLine="0"/>
        <w:jc w:val="both"/>
        <w:rPr>
          <w:rFonts w:asciiTheme="minorHAnsi" w:hAnsiTheme="minorHAnsi" w:cstheme="minorHAnsi"/>
          <w:sz w:val="22"/>
          <w:szCs w:val="22"/>
          <w:lang w:val="es-ES"/>
        </w:rPr>
      </w:pPr>
    </w:p>
    <w:p w14:paraId="58D8D7AE" w14:textId="77777777" w:rsidR="001B4240" w:rsidRPr="00C247A2" w:rsidRDefault="001B4240" w:rsidP="00601902">
      <w:pPr>
        <w:pStyle w:val="Ttulo2"/>
        <w:pBdr>
          <w:bottom w:val="single" w:sz="12" w:space="1" w:color="C00000"/>
        </w:pBdr>
        <w:jc w:val="both"/>
        <w:rPr>
          <w:rFonts w:asciiTheme="minorHAnsi" w:hAnsiTheme="minorHAnsi" w:cstheme="minorHAnsi"/>
          <w:color w:val="C00000"/>
          <w:sz w:val="22"/>
          <w:szCs w:val="22"/>
        </w:rPr>
      </w:pPr>
      <w:bookmarkStart w:id="1" w:name="_Toc451442015"/>
      <w:bookmarkStart w:id="2" w:name="_Toc463955425"/>
      <w:r w:rsidRPr="00C247A2">
        <w:rPr>
          <w:rFonts w:asciiTheme="minorHAnsi" w:hAnsiTheme="minorHAnsi" w:cstheme="minorHAnsi"/>
          <w:color w:val="C00000"/>
          <w:sz w:val="22"/>
          <w:szCs w:val="22"/>
        </w:rPr>
        <w:t>OBJETIVOS</w:t>
      </w:r>
      <w:bookmarkEnd w:id="0"/>
      <w:bookmarkEnd w:id="1"/>
      <w:bookmarkEnd w:id="2"/>
    </w:p>
    <w:p w14:paraId="11D700B6" w14:textId="77777777" w:rsidR="001B4240" w:rsidRPr="00C247A2" w:rsidRDefault="001B4240" w:rsidP="00601902">
      <w:pPr>
        <w:ind w:left="360" w:firstLine="0"/>
        <w:jc w:val="both"/>
        <w:rPr>
          <w:rFonts w:asciiTheme="minorHAnsi" w:hAnsiTheme="minorHAnsi" w:cstheme="minorHAnsi"/>
          <w:sz w:val="22"/>
          <w:szCs w:val="22"/>
          <w:lang w:val="es-ES"/>
        </w:rPr>
      </w:pPr>
    </w:p>
    <w:p w14:paraId="7169F789" w14:textId="18264807" w:rsidR="00B27C94" w:rsidRPr="00B27C94" w:rsidRDefault="00B27C94" w:rsidP="00601902">
      <w:pPr>
        <w:jc w:val="both"/>
        <w:rPr>
          <w:rFonts w:asciiTheme="minorHAnsi" w:hAnsiTheme="minorHAnsi" w:cstheme="minorHAnsi"/>
          <w:sz w:val="22"/>
          <w:szCs w:val="22"/>
          <w:lang w:val="es-ES"/>
        </w:rPr>
      </w:pPr>
      <w:r w:rsidRPr="00B27C94">
        <w:rPr>
          <w:rFonts w:asciiTheme="minorHAnsi" w:hAnsiTheme="minorHAnsi" w:cstheme="minorHAnsi"/>
          <w:sz w:val="22"/>
          <w:szCs w:val="22"/>
          <w:lang w:val="es-ES"/>
        </w:rPr>
        <w:t>La Política para la prevención de delitos tiene la finalidad de proyectar a todos los miembros del equipo directivo y profesionales de las sociedades pertenecientes al grupo</w:t>
      </w:r>
      <w:r w:rsidR="00E3088D">
        <w:rPr>
          <w:rFonts w:asciiTheme="minorHAnsi" w:hAnsiTheme="minorHAnsi" w:cstheme="minorHAnsi"/>
          <w:sz w:val="22"/>
          <w:szCs w:val="22"/>
          <w:lang w:val="es-ES"/>
        </w:rPr>
        <w:t xml:space="preserve"> Eosol (en adelante “el Grupo”)</w:t>
      </w:r>
      <w:r w:rsidRPr="00B27C94">
        <w:rPr>
          <w:rFonts w:asciiTheme="minorHAnsi" w:hAnsiTheme="minorHAnsi" w:cstheme="minorHAnsi"/>
          <w:sz w:val="22"/>
          <w:szCs w:val="22"/>
          <w:lang w:val="es-ES"/>
        </w:rPr>
        <w:t xml:space="preserve"> cuya sociedad dominante, en el sentido establecido por la ley, es </w:t>
      </w:r>
      <w:r w:rsidR="00E3088D">
        <w:rPr>
          <w:rFonts w:asciiTheme="minorHAnsi" w:hAnsiTheme="minorHAnsi" w:cstheme="minorHAnsi"/>
          <w:sz w:val="22"/>
          <w:szCs w:val="22"/>
          <w:lang w:val="es-ES"/>
        </w:rPr>
        <w:t>Eosol Energy, S.L.</w:t>
      </w:r>
      <w:r w:rsidRPr="00B27C94">
        <w:rPr>
          <w:rFonts w:asciiTheme="minorHAnsi" w:hAnsiTheme="minorHAnsi" w:cstheme="minorHAnsi"/>
          <w:sz w:val="22"/>
          <w:szCs w:val="22"/>
          <w:lang w:val="es-ES"/>
        </w:rPr>
        <w:t>, así como a terceros que se relacionen con aquellas, un mensaje rotundo de oposición a la comisión de cualquier acto ilícito penal y de la voluntad del Grupo de combatirlos y de prevenir un eventual deterioro de su imagen y su valor reputacional y, en definitiva, del valor de la marca de la Sociedad. Esta Política para la prevención de delitos, junto con la Política contra la corrupción, acreditan el compromiso del Grupo con la vigilancia permanente y la sanción de los actos y conductas fraudulentos, de mantenimiento de mecanismos efectivos de comunicación y concienciación de todos los empleados y de desarrollo de una cultura empresarial de ética y honestidad.</w:t>
      </w:r>
    </w:p>
    <w:p w14:paraId="094A2468" w14:textId="4F4D6D06" w:rsidR="00B27C94" w:rsidRPr="00B27C94" w:rsidRDefault="00B27C94" w:rsidP="00601902">
      <w:pPr>
        <w:jc w:val="both"/>
        <w:rPr>
          <w:rFonts w:asciiTheme="minorHAnsi" w:hAnsiTheme="minorHAnsi" w:cstheme="minorHAnsi"/>
          <w:sz w:val="22"/>
          <w:szCs w:val="22"/>
          <w:lang w:val="es-ES"/>
        </w:rPr>
      </w:pPr>
      <w:r w:rsidRPr="00B27C94">
        <w:rPr>
          <w:rFonts w:asciiTheme="minorHAnsi" w:hAnsiTheme="minorHAnsi" w:cstheme="minorHAnsi"/>
          <w:sz w:val="22"/>
          <w:szCs w:val="22"/>
          <w:lang w:val="es-ES"/>
        </w:rPr>
        <w:t xml:space="preserve">Para el desarrollo de esta Política para la prevención de delitos la Sociedad ha instaurado, a través de la </w:t>
      </w:r>
      <w:r>
        <w:rPr>
          <w:rFonts w:asciiTheme="minorHAnsi" w:hAnsiTheme="minorHAnsi" w:cstheme="minorHAnsi"/>
          <w:sz w:val="22"/>
          <w:szCs w:val="22"/>
          <w:lang w:val="es-ES"/>
        </w:rPr>
        <w:t>función</w:t>
      </w:r>
      <w:r w:rsidRPr="00B27C94">
        <w:rPr>
          <w:rFonts w:asciiTheme="minorHAnsi" w:hAnsiTheme="minorHAnsi" w:cstheme="minorHAnsi"/>
          <w:sz w:val="22"/>
          <w:szCs w:val="22"/>
          <w:lang w:val="es-ES"/>
        </w:rPr>
        <w:t xml:space="preserve"> de Cumplimiento y demás órganos competentes, un programa específico y eficaz para la prevención de la comisión de delitos (como conjunto de medidas dirigidas a la prevención, detección y reacción ante posibles delitos), que se extenderá asimismo a la prevención y al control de otros fraudes, infracciones administrativas e irregularidades graves, todo ello en el marco del proceso de revisión y adaptación a los deberes impuestos por el Código Penal español tras la incorporación de la responsabilidad penal de las personas jurídicas, sin perjuicio de la normativa aplicable en cualquier otra jurisdicción en la que la Sociedad desarrolle sus actividades. </w:t>
      </w:r>
    </w:p>
    <w:p w14:paraId="7C6350F7" w14:textId="63FD799B" w:rsidR="00B27C94" w:rsidRPr="00B27C94" w:rsidRDefault="00B27C94" w:rsidP="00601902">
      <w:pPr>
        <w:jc w:val="both"/>
        <w:rPr>
          <w:rFonts w:asciiTheme="minorHAnsi" w:hAnsiTheme="minorHAnsi" w:cstheme="minorHAnsi"/>
          <w:sz w:val="22"/>
          <w:szCs w:val="22"/>
          <w:lang w:val="es-ES"/>
        </w:rPr>
      </w:pPr>
      <w:r w:rsidRPr="00B27C94">
        <w:rPr>
          <w:rFonts w:asciiTheme="minorHAnsi" w:hAnsiTheme="minorHAnsi" w:cstheme="minorHAnsi"/>
          <w:sz w:val="22"/>
          <w:szCs w:val="22"/>
          <w:lang w:val="es-ES"/>
        </w:rPr>
        <w:t xml:space="preserve">Es objetivo de </w:t>
      </w:r>
      <w:r w:rsidR="00FA6652">
        <w:rPr>
          <w:rFonts w:asciiTheme="minorHAnsi" w:hAnsiTheme="minorHAnsi" w:cstheme="minorHAnsi"/>
          <w:sz w:val="22"/>
          <w:szCs w:val="22"/>
          <w:lang w:val="es-ES"/>
        </w:rPr>
        <w:t>este programa</w:t>
      </w:r>
      <w:r w:rsidRPr="00B27C94">
        <w:rPr>
          <w:rFonts w:asciiTheme="minorHAnsi" w:hAnsiTheme="minorHAnsi" w:cstheme="minorHAnsi"/>
          <w:sz w:val="22"/>
          <w:szCs w:val="22"/>
          <w:lang w:val="es-ES"/>
        </w:rPr>
        <w:t>, de un lado, garantizar frente a terceros y ante los órganos judiciales y administrativos que las sociedades del Grupo realizan un cumplimiento efectivo de los deberes de supervisión, vigilancia y control de su actividad mediante el establecimiento de medidas idóneas para prevenir delitos o para reducir de forma significativa el riesgo de su comisión y que, por tanto, ejercen sobre sus administradores, directivos, empleados y demás personas dependientes, considerando su modelo de gobierno, el debido control que legalmente les resulta exigible, incluyendo en ese control la fiscalización de potenciales situaciones de riesgo delictual que pueden surgir en el ámbito de su actuación aun cuando no resulte posible su atribución a una persona en concreto; y, de otro, reforzar el compromiso, ya existente, de trabajar contra el fraude y la corrupción en todas sus manifestaciones, incluidas la extorsión, el cohecho y el soborno.</w:t>
      </w:r>
    </w:p>
    <w:p w14:paraId="5C303F60" w14:textId="781468E8" w:rsidR="001B4240" w:rsidRDefault="00B27C94" w:rsidP="00601902">
      <w:pPr>
        <w:jc w:val="both"/>
        <w:rPr>
          <w:rFonts w:asciiTheme="minorHAnsi" w:hAnsiTheme="minorHAnsi" w:cstheme="minorHAnsi"/>
          <w:noProof/>
          <w:sz w:val="22"/>
          <w:szCs w:val="22"/>
          <w:lang w:val="es-ES"/>
        </w:rPr>
      </w:pPr>
      <w:r w:rsidRPr="00B27C94">
        <w:rPr>
          <w:rFonts w:asciiTheme="minorHAnsi" w:hAnsiTheme="minorHAnsi" w:cstheme="minorHAnsi"/>
          <w:sz w:val="22"/>
          <w:szCs w:val="22"/>
          <w:lang w:val="es-ES"/>
        </w:rPr>
        <w:t>Forman parte del contenido de dichos programas protocolos de actuación y supervisión para la reducción del riesgo de comisión de ilícitos penales y, en general, de irregularidades (conductas ilegales o contrarias al Código ético</w:t>
      </w:r>
      <w:r w:rsidR="00FA6652">
        <w:rPr>
          <w:rFonts w:asciiTheme="minorHAnsi" w:hAnsiTheme="minorHAnsi" w:cstheme="minorHAnsi"/>
          <w:sz w:val="22"/>
          <w:szCs w:val="22"/>
          <w:lang w:val="es-ES"/>
        </w:rPr>
        <w:t xml:space="preserve"> y de conducta</w:t>
      </w:r>
      <w:r w:rsidRPr="00B27C94">
        <w:rPr>
          <w:rFonts w:asciiTheme="minorHAnsi" w:hAnsiTheme="minorHAnsi" w:cstheme="minorHAnsi"/>
          <w:sz w:val="22"/>
          <w:szCs w:val="22"/>
          <w:lang w:val="es-ES"/>
        </w:rPr>
        <w:t xml:space="preserve"> o al Sistema de gobierno corporativo) complementados con sistemas de control eficaces, continuos y actualizables.</w:t>
      </w:r>
    </w:p>
    <w:p w14:paraId="6B5C68F8" w14:textId="420987B0" w:rsidR="00BA09E2" w:rsidRDefault="00BA09E2" w:rsidP="00601902">
      <w:pPr>
        <w:jc w:val="both"/>
        <w:rPr>
          <w:rFonts w:asciiTheme="minorHAnsi" w:hAnsiTheme="minorHAnsi" w:cstheme="minorHAnsi"/>
          <w:noProof/>
          <w:sz w:val="22"/>
          <w:szCs w:val="22"/>
          <w:lang w:val="es-ES"/>
        </w:rPr>
      </w:pPr>
    </w:p>
    <w:p w14:paraId="02A74B13" w14:textId="66F7CD19" w:rsidR="00FA6652" w:rsidRDefault="00FA6652" w:rsidP="00601902">
      <w:pPr>
        <w:jc w:val="both"/>
        <w:rPr>
          <w:rFonts w:asciiTheme="minorHAnsi" w:hAnsiTheme="minorHAnsi" w:cstheme="minorHAnsi"/>
          <w:noProof/>
          <w:sz w:val="22"/>
          <w:szCs w:val="22"/>
          <w:lang w:val="es-ES"/>
        </w:rPr>
      </w:pPr>
    </w:p>
    <w:p w14:paraId="4B8436F0" w14:textId="77777777" w:rsidR="00FA6652" w:rsidRPr="00C247A2" w:rsidRDefault="00FA6652" w:rsidP="00601902">
      <w:pPr>
        <w:jc w:val="both"/>
        <w:rPr>
          <w:rFonts w:asciiTheme="minorHAnsi" w:hAnsiTheme="minorHAnsi" w:cstheme="minorHAnsi"/>
          <w:noProof/>
          <w:sz w:val="22"/>
          <w:szCs w:val="22"/>
          <w:lang w:val="es-ES"/>
        </w:rPr>
      </w:pPr>
    </w:p>
    <w:p w14:paraId="5333DB5E" w14:textId="34CD87AD" w:rsidR="00BA09E2" w:rsidRPr="00C247A2" w:rsidRDefault="00BA09E2" w:rsidP="00601902">
      <w:pPr>
        <w:pStyle w:val="Ttulo2"/>
        <w:pBdr>
          <w:bottom w:val="single" w:sz="12" w:space="1" w:color="C00000"/>
        </w:pBdr>
        <w:jc w:val="both"/>
        <w:rPr>
          <w:rFonts w:asciiTheme="minorHAnsi" w:hAnsiTheme="minorHAnsi" w:cstheme="minorHAnsi"/>
          <w:color w:val="C00000"/>
          <w:sz w:val="22"/>
          <w:szCs w:val="22"/>
        </w:rPr>
      </w:pPr>
      <w:r>
        <w:rPr>
          <w:rFonts w:asciiTheme="minorHAnsi" w:hAnsiTheme="minorHAnsi" w:cstheme="minorHAnsi"/>
          <w:color w:val="C00000"/>
          <w:sz w:val="22"/>
          <w:szCs w:val="22"/>
        </w:rPr>
        <w:t>ÁMBITO DE APLICACIÓN</w:t>
      </w:r>
    </w:p>
    <w:p w14:paraId="077386EF" w14:textId="77777777" w:rsidR="00BA09E2" w:rsidRPr="00C247A2" w:rsidRDefault="00BA09E2" w:rsidP="00601902">
      <w:pPr>
        <w:jc w:val="both"/>
        <w:rPr>
          <w:rFonts w:asciiTheme="minorHAnsi" w:hAnsiTheme="minorHAnsi" w:cstheme="minorHAnsi"/>
          <w:iCs/>
          <w:color w:val="387025"/>
          <w:sz w:val="22"/>
          <w:szCs w:val="22"/>
          <w:lang w:val="es-ES" w:eastAsia="es-ES"/>
        </w:rPr>
      </w:pPr>
    </w:p>
    <w:p w14:paraId="0930376C" w14:textId="77777777" w:rsidR="0033768F" w:rsidRDefault="0033768F" w:rsidP="0033768F">
      <w:pPr>
        <w:jc w:val="both"/>
        <w:rPr>
          <w:rFonts w:asciiTheme="minorHAnsi" w:hAnsiTheme="minorHAnsi" w:cstheme="minorHAnsi"/>
          <w:noProof/>
          <w:sz w:val="22"/>
          <w:szCs w:val="22"/>
          <w:lang w:val="es-ES"/>
        </w:rPr>
      </w:pPr>
      <w:r w:rsidRPr="0033768F">
        <w:rPr>
          <w:rFonts w:asciiTheme="minorHAnsi" w:hAnsiTheme="minorHAnsi" w:cstheme="minorHAnsi"/>
          <w:noProof/>
          <w:sz w:val="22"/>
          <w:szCs w:val="22"/>
          <w:lang w:val="es-ES"/>
        </w:rPr>
        <w:t xml:space="preserve">Mediante la presente Política </w:t>
      </w:r>
      <w:r>
        <w:rPr>
          <w:rFonts w:asciiTheme="minorHAnsi" w:hAnsiTheme="minorHAnsi" w:cstheme="minorHAnsi"/>
          <w:noProof/>
          <w:sz w:val="22"/>
          <w:szCs w:val="22"/>
          <w:lang w:val="es-ES"/>
        </w:rPr>
        <w:t xml:space="preserve">la Sociedad </w:t>
      </w:r>
      <w:r w:rsidRPr="0033768F">
        <w:rPr>
          <w:rFonts w:asciiTheme="minorHAnsi" w:hAnsiTheme="minorHAnsi" w:cstheme="minorHAnsi"/>
          <w:noProof/>
          <w:sz w:val="22"/>
          <w:szCs w:val="22"/>
          <w:lang w:val="es-ES"/>
        </w:rPr>
        <w:t>establece entre sus</w:t>
      </w:r>
      <w:r>
        <w:rPr>
          <w:rFonts w:asciiTheme="minorHAnsi" w:hAnsiTheme="minorHAnsi" w:cstheme="minorHAnsi"/>
          <w:noProof/>
          <w:sz w:val="22"/>
          <w:szCs w:val="22"/>
          <w:lang w:val="es-ES"/>
        </w:rPr>
        <w:t xml:space="preserve"> </w:t>
      </w:r>
      <w:r w:rsidRPr="0033768F">
        <w:rPr>
          <w:rFonts w:asciiTheme="minorHAnsi" w:hAnsiTheme="minorHAnsi" w:cstheme="minorHAnsi"/>
          <w:noProof/>
          <w:sz w:val="22"/>
          <w:szCs w:val="22"/>
          <w:lang w:val="es-ES"/>
        </w:rPr>
        <w:t>objetivos estratégicos la implantación, mantenimiento y mejora de un Sistema de Gestión de</w:t>
      </w:r>
      <w:r>
        <w:rPr>
          <w:rFonts w:asciiTheme="minorHAnsi" w:hAnsiTheme="minorHAnsi" w:cstheme="minorHAnsi"/>
          <w:noProof/>
          <w:sz w:val="22"/>
          <w:szCs w:val="22"/>
          <w:lang w:val="es-ES"/>
        </w:rPr>
        <w:t xml:space="preserve"> </w:t>
      </w:r>
      <w:r w:rsidRPr="0033768F">
        <w:rPr>
          <w:rFonts w:asciiTheme="minorHAnsi" w:hAnsiTheme="minorHAnsi" w:cstheme="minorHAnsi"/>
          <w:noProof/>
          <w:sz w:val="22"/>
          <w:szCs w:val="22"/>
          <w:lang w:val="es-ES"/>
        </w:rPr>
        <w:t>Compliance Penal que comprende y afecta a todas las actividades englobadas en sus fines</w:t>
      </w:r>
      <w:r>
        <w:rPr>
          <w:rFonts w:asciiTheme="minorHAnsi" w:hAnsiTheme="minorHAnsi" w:cstheme="minorHAnsi"/>
          <w:noProof/>
          <w:sz w:val="22"/>
          <w:szCs w:val="22"/>
          <w:lang w:val="es-ES"/>
        </w:rPr>
        <w:t xml:space="preserve"> </w:t>
      </w:r>
      <w:r w:rsidRPr="0033768F">
        <w:rPr>
          <w:rFonts w:asciiTheme="minorHAnsi" w:hAnsiTheme="minorHAnsi" w:cstheme="minorHAnsi"/>
          <w:noProof/>
          <w:sz w:val="22"/>
          <w:szCs w:val="22"/>
          <w:lang w:val="es-ES"/>
        </w:rPr>
        <w:t xml:space="preserve">sociales en el ámbito territorial </w:t>
      </w:r>
      <w:r>
        <w:rPr>
          <w:rFonts w:asciiTheme="minorHAnsi" w:hAnsiTheme="minorHAnsi" w:cstheme="minorHAnsi"/>
          <w:noProof/>
          <w:sz w:val="22"/>
          <w:szCs w:val="22"/>
          <w:lang w:val="es-ES"/>
        </w:rPr>
        <w:t>mundial</w:t>
      </w:r>
      <w:r w:rsidRPr="0033768F">
        <w:rPr>
          <w:rFonts w:asciiTheme="minorHAnsi" w:hAnsiTheme="minorHAnsi" w:cstheme="minorHAnsi"/>
          <w:noProof/>
          <w:sz w:val="22"/>
          <w:szCs w:val="22"/>
          <w:lang w:val="es-ES"/>
        </w:rPr>
        <w:t xml:space="preserve"> y en sus diversos procesos y procedimientos internos y</w:t>
      </w:r>
      <w:r>
        <w:rPr>
          <w:rFonts w:asciiTheme="minorHAnsi" w:hAnsiTheme="minorHAnsi" w:cstheme="minorHAnsi"/>
          <w:noProof/>
          <w:sz w:val="22"/>
          <w:szCs w:val="22"/>
          <w:lang w:val="es-ES"/>
        </w:rPr>
        <w:t xml:space="preserve"> </w:t>
      </w:r>
      <w:r w:rsidRPr="0033768F">
        <w:rPr>
          <w:rFonts w:asciiTheme="minorHAnsi" w:hAnsiTheme="minorHAnsi" w:cstheme="minorHAnsi"/>
          <w:noProof/>
          <w:sz w:val="22"/>
          <w:szCs w:val="22"/>
          <w:lang w:val="es-ES"/>
        </w:rPr>
        <w:t>externalizados.</w:t>
      </w:r>
    </w:p>
    <w:p w14:paraId="6EB696D1" w14:textId="74EB7D3B" w:rsidR="00B27C94" w:rsidRPr="00B27C94" w:rsidRDefault="00B27C94" w:rsidP="0033768F">
      <w:pPr>
        <w:jc w:val="both"/>
        <w:rPr>
          <w:rFonts w:asciiTheme="minorHAnsi" w:hAnsiTheme="minorHAnsi" w:cstheme="minorHAnsi"/>
          <w:noProof/>
          <w:sz w:val="22"/>
          <w:szCs w:val="22"/>
          <w:lang w:val="es-ES"/>
        </w:rPr>
      </w:pPr>
      <w:r w:rsidRPr="00B27C94">
        <w:rPr>
          <w:rFonts w:asciiTheme="minorHAnsi" w:hAnsiTheme="minorHAnsi" w:cstheme="minorHAnsi"/>
          <w:noProof/>
          <w:sz w:val="22"/>
          <w:szCs w:val="22"/>
          <w:lang w:val="es-ES"/>
        </w:rPr>
        <w:t>Esta Política para la prevención de delitos será de aplicación a todos los directivos y empleados de la Sociedad y de las demás sociedades integradas en el Grupo.</w:t>
      </w:r>
    </w:p>
    <w:p w14:paraId="6DC4C137" w14:textId="61251424" w:rsidR="00B27C94" w:rsidRPr="00B27C94" w:rsidRDefault="00B27C94" w:rsidP="00601902">
      <w:pPr>
        <w:jc w:val="both"/>
        <w:rPr>
          <w:rFonts w:asciiTheme="minorHAnsi" w:hAnsiTheme="minorHAnsi" w:cstheme="minorHAnsi"/>
          <w:noProof/>
          <w:sz w:val="22"/>
          <w:szCs w:val="22"/>
          <w:lang w:val="es-ES"/>
        </w:rPr>
      </w:pPr>
      <w:r w:rsidRPr="00B27C94">
        <w:rPr>
          <w:rFonts w:asciiTheme="minorHAnsi" w:hAnsiTheme="minorHAnsi" w:cstheme="minorHAnsi"/>
          <w:noProof/>
          <w:sz w:val="22"/>
          <w:szCs w:val="22"/>
          <w:lang w:val="es-ES"/>
        </w:rPr>
        <w:t xml:space="preserve">El Grupo cuenta con un modelo de gobierno en el que las responsabilidades ejecutivas descentralizadas son asumidas por las sociedades cabecera de los negocios del Grupo, que disfrutan de la autonomía necesaria para llevar a cabo la dirección ordinaria y la gestión efectiva de cada uno de los negocios y tienen atribuida la responsabilidad de su control ordinario a través de sus respectivos consejos de administración y órganos de dirección, que, con la supervisión de la </w:t>
      </w:r>
      <w:r>
        <w:rPr>
          <w:rFonts w:asciiTheme="minorHAnsi" w:hAnsiTheme="minorHAnsi" w:cstheme="minorHAnsi"/>
          <w:noProof/>
          <w:sz w:val="22"/>
          <w:szCs w:val="22"/>
          <w:lang w:val="es-ES"/>
        </w:rPr>
        <w:t>función</w:t>
      </w:r>
      <w:r w:rsidRPr="00B27C94">
        <w:rPr>
          <w:rFonts w:asciiTheme="minorHAnsi" w:hAnsiTheme="minorHAnsi" w:cstheme="minorHAnsi"/>
          <w:noProof/>
          <w:sz w:val="22"/>
          <w:szCs w:val="22"/>
          <w:lang w:val="es-ES"/>
        </w:rPr>
        <w:t xml:space="preserve"> de Cumplimiento y demás órganos competentes, aseguran la implementación y el seguimiento de los principios de actuación recogidos en esta Política para la prevención de delitos, sin perjuicio de la adecuada coordinación a todos los niveles del Grupo. Este modelo se complementa con la existencia de sociedades subholding que agrupan las participaciones en las sociedades cabecera de los negocios del Grupo y desarrollan la función de organización y coordinación en relación con los países y/o negocios que el Consejo de Administración de la Sociedad decida, difundiendo, implementando y asegurando el seguimiento de las políticas, estrategias y directrices generales del Grupo con atención a las características y singularidades de sus respectivos países y/o negocios.</w:t>
      </w:r>
    </w:p>
    <w:p w14:paraId="30354D66" w14:textId="593A976F" w:rsidR="00B27C94" w:rsidRPr="00B27C94" w:rsidRDefault="00B27C94" w:rsidP="00601902">
      <w:pPr>
        <w:jc w:val="both"/>
        <w:rPr>
          <w:rFonts w:asciiTheme="minorHAnsi" w:hAnsiTheme="minorHAnsi" w:cstheme="minorHAnsi"/>
          <w:noProof/>
          <w:sz w:val="22"/>
          <w:szCs w:val="22"/>
          <w:lang w:val="es-ES"/>
        </w:rPr>
      </w:pPr>
      <w:r w:rsidRPr="00B27C94">
        <w:rPr>
          <w:rFonts w:asciiTheme="minorHAnsi" w:hAnsiTheme="minorHAnsi" w:cstheme="minorHAnsi"/>
          <w:noProof/>
          <w:sz w:val="22"/>
          <w:szCs w:val="22"/>
          <w:lang w:val="es-ES"/>
        </w:rPr>
        <w:t>Las sociedades subholding participadas íntegramente por el Grupo podrán aprobar su propia política para la prevención de delitos, aplicable a dicha sociedad y a sus sociedades dependientes para cumplir los requerimientos que les sean aplicables por su condición de sociedad cotizada, en su caso. Dicha política deberá en todo caso ser conforme con los principios recogidos en esta Política para la prevención de delitos.</w:t>
      </w:r>
    </w:p>
    <w:p w14:paraId="07E7039F" w14:textId="3BF0147C" w:rsidR="00B27C94" w:rsidRPr="00B27C94" w:rsidRDefault="00B27C94" w:rsidP="00601902">
      <w:pPr>
        <w:jc w:val="both"/>
        <w:rPr>
          <w:rFonts w:asciiTheme="minorHAnsi" w:hAnsiTheme="minorHAnsi" w:cstheme="minorHAnsi"/>
          <w:noProof/>
          <w:sz w:val="22"/>
          <w:szCs w:val="22"/>
          <w:lang w:val="es-ES"/>
        </w:rPr>
      </w:pPr>
      <w:r w:rsidRPr="00B27C94">
        <w:rPr>
          <w:rFonts w:asciiTheme="minorHAnsi" w:hAnsiTheme="minorHAnsi" w:cstheme="minorHAnsi"/>
          <w:noProof/>
          <w:sz w:val="22"/>
          <w:szCs w:val="22"/>
          <w:lang w:val="es-ES"/>
        </w:rPr>
        <w:t>Por otra parte, las personas que actúen como representantes del Grupo en sociedades y entidades no pertenecientes a él promoverán, en la medida de lo posible, la implementación de programas específicos y eficaces para la prevención de la comisión de delitos, similares a los de las sociedades del Grupo.</w:t>
      </w:r>
    </w:p>
    <w:p w14:paraId="32DFE8B8" w14:textId="44829BC4" w:rsidR="00BA09E2" w:rsidRDefault="00B27C94" w:rsidP="00601902">
      <w:pPr>
        <w:jc w:val="both"/>
        <w:rPr>
          <w:rFonts w:asciiTheme="minorHAnsi" w:hAnsiTheme="minorHAnsi" w:cstheme="minorHAnsi"/>
          <w:noProof/>
          <w:sz w:val="22"/>
          <w:szCs w:val="22"/>
          <w:lang w:val="es-ES"/>
        </w:rPr>
      </w:pPr>
      <w:r w:rsidRPr="00B27C94">
        <w:rPr>
          <w:rFonts w:asciiTheme="minorHAnsi" w:hAnsiTheme="minorHAnsi" w:cstheme="minorHAnsi"/>
          <w:noProof/>
          <w:sz w:val="22"/>
          <w:szCs w:val="22"/>
          <w:lang w:val="es-ES"/>
        </w:rPr>
        <w:t>Los directivos y empleados del Grupo a quienes les sean de aplicación, adicionalmente, otras normas o políticas, de carácter sectorial o derivadas de la legislación nacional de los países en los que aquellas desarrollen su actividad, las cumplirán igualmente. Se establecerá la adecuada coordinación a fin de que tales normas o políticas sean congruentes con los principios establecidos en esta Política para la prevención de delitos.</w:t>
      </w:r>
    </w:p>
    <w:p w14:paraId="4AAFDBA9" w14:textId="77777777" w:rsidR="00BA09E2" w:rsidRPr="00C247A2" w:rsidRDefault="00BA09E2" w:rsidP="00601902">
      <w:pPr>
        <w:jc w:val="both"/>
        <w:rPr>
          <w:rFonts w:asciiTheme="minorHAnsi" w:hAnsiTheme="minorHAnsi" w:cstheme="minorHAnsi"/>
          <w:noProof/>
          <w:sz w:val="22"/>
          <w:szCs w:val="22"/>
          <w:lang w:val="es-ES"/>
        </w:rPr>
      </w:pPr>
    </w:p>
    <w:p w14:paraId="578AB617" w14:textId="3DBBB441" w:rsidR="00BA09E2" w:rsidRPr="00C247A2" w:rsidRDefault="00BA09E2" w:rsidP="00601902">
      <w:pPr>
        <w:pStyle w:val="Ttulo2"/>
        <w:pBdr>
          <w:bottom w:val="single" w:sz="12" w:space="1" w:color="C00000"/>
        </w:pBdr>
        <w:jc w:val="both"/>
        <w:rPr>
          <w:rFonts w:asciiTheme="minorHAnsi" w:hAnsiTheme="minorHAnsi" w:cstheme="minorHAnsi"/>
          <w:color w:val="C00000"/>
          <w:sz w:val="22"/>
          <w:szCs w:val="22"/>
        </w:rPr>
      </w:pPr>
      <w:r>
        <w:rPr>
          <w:rFonts w:asciiTheme="minorHAnsi" w:hAnsiTheme="minorHAnsi" w:cstheme="minorHAnsi"/>
          <w:color w:val="C00000"/>
          <w:sz w:val="22"/>
          <w:szCs w:val="22"/>
        </w:rPr>
        <w:t>PRINCIPIOS DE ACTUACIÓN</w:t>
      </w:r>
    </w:p>
    <w:p w14:paraId="7F786612" w14:textId="77777777" w:rsidR="00BA09E2" w:rsidRPr="00C247A2" w:rsidRDefault="00BA09E2" w:rsidP="00601902">
      <w:pPr>
        <w:jc w:val="both"/>
        <w:rPr>
          <w:rFonts w:asciiTheme="minorHAnsi" w:hAnsiTheme="minorHAnsi" w:cstheme="minorHAnsi"/>
          <w:iCs/>
          <w:color w:val="387025"/>
          <w:sz w:val="22"/>
          <w:szCs w:val="22"/>
          <w:lang w:val="es-ES" w:eastAsia="es-ES"/>
        </w:rPr>
      </w:pPr>
    </w:p>
    <w:p w14:paraId="7782A0B3" w14:textId="37D067CC" w:rsidR="00B27C94" w:rsidRDefault="00B27C94" w:rsidP="00601902">
      <w:pPr>
        <w:jc w:val="both"/>
        <w:rPr>
          <w:rFonts w:asciiTheme="minorHAnsi" w:hAnsiTheme="minorHAnsi" w:cstheme="minorHAnsi"/>
          <w:noProof/>
          <w:sz w:val="22"/>
          <w:szCs w:val="22"/>
          <w:lang w:val="es-ES"/>
        </w:rPr>
      </w:pPr>
      <w:r w:rsidRPr="00B27C94">
        <w:rPr>
          <w:rFonts w:asciiTheme="minorHAnsi" w:hAnsiTheme="minorHAnsi" w:cstheme="minorHAnsi"/>
          <w:noProof/>
          <w:sz w:val="22"/>
          <w:szCs w:val="22"/>
          <w:lang w:val="es-ES"/>
        </w:rPr>
        <w:t>Los principios por los que se rige la Política para la prevención de delitos son los siguientes:</w:t>
      </w:r>
    </w:p>
    <w:p w14:paraId="512ADB38" w14:textId="77777777" w:rsidR="00FA6652" w:rsidRPr="00B27C94" w:rsidRDefault="00FA6652" w:rsidP="00601902">
      <w:pPr>
        <w:jc w:val="both"/>
        <w:rPr>
          <w:rFonts w:asciiTheme="minorHAnsi" w:hAnsiTheme="minorHAnsi" w:cstheme="minorHAnsi"/>
          <w:noProof/>
          <w:sz w:val="22"/>
          <w:szCs w:val="22"/>
          <w:lang w:val="es-ES"/>
        </w:rPr>
      </w:pPr>
    </w:p>
    <w:p w14:paraId="120839A7" w14:textId="0E7E8004" w:rsidR="00B27C94" w:rsidRPr="00B27C94" w:rsidRDefault="00B27C94" w:rsidP="00601902">
      <w:pPr>
        <w:pStyle w:val="Prrafodelista"/>
        <w:numPr>
          <w:ilvl w:val="0"/>
          <w:numId w:val="2"/>
        </w:numPr>
        <w:jc w:val="both"/>
        <w:rPr>
          <w:rFonts w:asciiTheme="minorHAnsi" w:hAnsiTheme="minorHAnsi" w:cstheme="minorHAnsi"/>
          <w:noProof/>
          <w:sz w:val="22"/>
          <w:szCs w:val="22"/>
          <w:lang w:val="es-ES"/>
        </w:rPr>
      </w:pPr>
      <w:r w:rsidRPr="00B27C94">
        <w:rPr>
          <w:rFonts w:asciiTheme="minorHAnsi" w:hAnsiTheme="minorHAnsi" w:cstheme="minorHAnsi"/>
          <w:noProof/>
          <w:sz w:val="22"/>
          <w:szCs w:val="22"/>
          <w:lang w:val="es-ES"/>
        </w:rPr>
        <w:t>Integrar y coordinar el conjunto de actuaciones necesarias para prevenir y combatir tanto la posible comisión de actos</w:t>
      </w:r>
      <w:r>
        <w:rPr>
          <w:rFonts w:asciiTheme="minorHAnsi" w:hAnsiTheme="minorHAnsi" w:cstheme="minorHAnsi"/>
          <w:noProof/>
          <w:sz w:val="22"/>
          <w:szCs w:val="22"/>
          <w:lang w:val="es-ES"/>
        </w:rPr>
        <w:t xml:space="preserve"> </w:t>
      </w:r>
      <w:r w:rsidRPr="00B27C94">
        <w:rPr>
          <w:rFonts w:asciiTheme="minorHAnsi" w:hAnsiTheme="minorHAnsi" w:cstheme="minorHAnsi"/>
          <w:noProof/>
          <w:sz w:val="22"/>
          <w:szCs w:val="22"/>
          <w:lang w:val="es-ES"/>
        </w:rPr>
        <w:t>ilícitos por cualquier profesional del Grupo, como, en general, las posibles situaciones irregulares o de fraude; y ello como</w:t>
      </w:r>
      <w:r>
        <w:rPr>
          <w:rFonts w:asciiTheme="minorHAnsi" w:hAnsiTheme="minorHAnsi" w:cstheme="minorHAnsi"/>
          <w:noProof/>
          <w:sz w:val="22"/>
          <w:szCs w:val="22"/>
          <w:lang w:val="es-ES"/>
        </w:rPr>
        <w:t xml:space="preserve"> </w:t>
      </w:r>
      <w:r w:rsidRPr="00B27C94">
        <w:rPr>
          <w:rFonts w:asciiTheme="minorHAnsi" w:hAnsiTheme="minorHAnsi" w:cstheme="minorHAnsi"/>
          <w:noProof/>
          <w:sz w:val="22"/>
          <w:szCs w:val="22"/>
          <w:lang w:val="es-ES"/>
        </w:rPr>
        <w:t>elemento fundamental de la Política para la prevención de delitos, en línea con la Política contra la corrupción</w:t>
      </w:r>
      <w:r w:rsidR="002A2D0F">
        <w:rPr>
          <w:rFonts w:asciiTheme="minorHAnsi" w:hAnsiTheme="minorHAnsi" w:cstheme="minorHAnsi"/>
          <w:noProof/>
          <w:sz w:val="22"/>
          <w:szCs w:val="22"/>
          <w:lang w:val="es-ES"/>
        </w:rPr>
        <w:t>.</w:t>
      </w:r>
    </w:p>
    <w:p w14:paraId="24174320" w14:textId="77777777" w:rsidR="00B27C94" w:rsidRDefault="00B27C94" w:rsidP="00601902">
      <w:pPr>
        <w:pStyle w:val="Prrafodelista"/>
        <w:numPr>
          <w:ilvl w:val="0"/>
          <w:numId w:val="2"/>
        </w:numPr>
        <w:jc w:val="both"/>
        <w:rPr>
          <w:rFonts w:asciiTheme="minorHAnsi" w:hAnsiTheme="minorHAnsi" w:cstheme="minorHAnsi"/>
          <w:noProof/>
          <w:sz w:val="22"/>
          <w:szCs w:val="22"/>
          <w:lang w:val="es-ES"/>
        </w:rPr>
      </w:pPr>
      <w:r w:rsidRPr="00B27C94">
        <w:rPr>
          <w:rFonts w:asciiTheme="minorHAnsi" w:hAnsiTheme="minorHAnsi" w:cstheme="minorHAnsi"/>
          <w:noProof/>
          <w:sz w:val="22"/>
          <w:szCs w:val="22"/>
          <w:lang w:val="es-ES"/>
        </w:rPr>
        <w:t xml:space="preserve">Generar un entorno de transparencia, integrando los diferentes sistemas desarrollados para la prevención de delitos, manteniendo los canales internos adecuados para favorecer la comunicación de posibles irregularidades, entre los que se encuentran los buzones éticos, que permiten a los profesionales del Grupo, a los proveedores y a los </w:t>
      </w:r>
      <w:r>
        <w:rPr>
          <w:rFonts w:asciiTheme="minorHAnsi" w:hAnsiTheme="minorHAnsi" w:cstheme="minorHAnsi"/>
          <w:noProof/>
          <w:sz w:val="22"/>
          <w:szCs w:val="22"/>
          <w:lang w:val="es-ES"/>
        </w:rPr>
        <w:t>clientes</w:t>
      </w:r>
      <w:r w:rsidRPr="00B27C94">
        <w:rPr>
          <w:rFonts w:asciiTheme="minorHAnsi" w:hAnsiTheme="minorHAnsi" w:cstheme="minorHAnsi"/>
          <w:noProof/>
          <w:sz w:val="22"/>
          <w:szCs w:val="22"/>
          <w:lang w:val="es-ES"/>
        </w:rPr>
        <w:t xml:space="preserve"> denunciar irregularidades financieras o contables y comunicar otras conductas que puedan implicar un incumplimiento del Sistema de gobierno corporativo de la Sociedad o la comisión por algún profesional del Grupo de algún acto contrario a la legalidad o a las normas de actuación del Código ético</w:t>
      </w:r>
      <w:r>
        <w:rPr>
          <w:rFonts w:asciiTheme="minorHAnsi" w:hAnsiTheme="minorHAnsi" w:cstheme="minorHAnsi"/>
          <w:noProof/>
          <w:sz w:val="22"/>
          <w:szCs w:val="22"/>
          <w:lang w:val="es-ES"/>
        </w:rPr>
        <w:t xml:space="preserve"> y de conducta.</w:t>
      </w:r>
    </w:p>
    <w:p w14:paraId="0178D57C" w14:textId="77777777" w:rsidR="00B27C94" w:rsidRDefault="00B27C94" w:rsidP="00601902">
      <w:pPr>
        <w:pStyle w:val="Prrafodelista"/>
        <w:numPr>
          <w:ilvl w:val="0"/>
          <w:numId w:val="2"/>
        </w:numPr>
        <w:jc w:val="both"/>
        <w:rPr>
          <w:rFonts w:asciiTheme="minorHAnsi" w:hAnsiTheme="minorHAnsi" w:cstheme="minorHAnsi"/>
          <w:noProof/>
          <w:sz w:val="22"/>
          <w:szCs w:val="22"/>
          <w:lang w:val="es-ES"/>
        </w:rPr>
      </w:pPr>
      <w:r w:rsidRPr="00B27C94">
        <w:rPr>
          <w:rFonts w:asciiTheme="minorHAnsi" w:hAnsiTheme="minorHAnsi" w:cstheme="minorHAnsi"/>
          <w:noProof/>
          <w:sz w:val="22"/>
          <w:szCs w:val="22"/>
          <w:lang w:val="es-ES"/>
        </w:rPr>
        <w:t>Actuar, en todo momento, al amparo de la legislación vigente y dentro del marco establecido por el Código ético, dando cumplimiento a la normativa interna de la Sociedad.</w:t>
      </w:r>
    </w:p>
    <w:p w14:paraId="24DD5A54" w14:textId="77777777" w:rsidR="00B27C94" w:rsidRDefault="00B27C94" w:rsidP="00601902">
      <w:pPr>
        <w:pStyle w:val="Prrafodelista"/>
        <w:numPr>
          <w:ilvl w:val="0"/>
          <w:numId w:val="2"/>
        </w:numPr>
        <w:jc w:val="both"/>
        <w:rPr>
          <w:rFonts w:asciiTheme="minorHAnsi" w:hAnsiTheme="minorHAnsi" w:cstheme="minorHAnsi"/>
          <w:noProof/>
          <w:sz w:val="22"/>
          <w:szCs w:val="22"/>
          <w:lang w:val="es-ES"/>
        </w:rPr>
      </w:pPr>
      <w:r w:rsidRPr="00B27C94">
        <w:rPr>
          <w:rFonts w:asciiTheme="minorHAnsi" w:hAnsiTheme="minorHAnsi" w:cstheme="minorHAnsi"/>
          <w:noProof/>
          <w:sz w:val="22"/>
          <w:szCs w:val="22"/>
          <w:lang w:val="es-ES"/>
        </w:rPr>
        <w:t>Impulsar una cultura preventiva basada en el principio de “</w:t>
      </w:r>
      <w:r w:rsidRPr="00FA6652">
        <w:rPr>
          <w:rFonts w:asciiTheme="minorHAnsi" w:hAnsiTheme="minorHAnsi" w:cstheme="minorHAnsi"/>
          <w:b/>
          <w:bCs/>
          <w:i/>
          <w:iCs/>
          <w:noProof/>
          <w:sz w:val="22"/>
          <w:szCs w:val="22"/>
          <w:lang w:val="es-ES"/>
        </w:rPr>
        <w:t>tolerancia cero</w:t>
      </w:r>
      <w:r w:rsidRPr="00B27C94">
        <w:rPr>
          <w:rFonts w:asciiTheme="minorHAnsi" w:hAnsiTheme="minorHAnsi" w:cstheme="minorHAnsi"/>
          <w:noProof/>
          <w:sz w:val="22"/>
          <w:szCs w:val="22"/>
          <w:lang w:val="es-ES"/>
        </w:rPr>
        <w:t>” hacia la comisión de actos ilícitos y en la aplicación de los principios de ética y comportamiento responsable de todos los profesionales del Grupo, con independencia de su nivel jerárquico y del país en que trabajen.</w:t>
      </w:r>
    </w:p>
    <w:p w14:paraId="4940F191" w14:textId="77777777" w:rsidR="00B27C94" w:rsidRDefault="00B27C94" w:rsidP="00601902">
      <w:pPr>
        <w:pStyle w:val="Prrafodelista"/>
        <w:numPr>
          <w:ilvl w:val="0"/>
          <w:numId w:val="2"/>
        </w:numPr>
        <w:jc w:val="both"/>
        <w:rPr>
          <w:rFonts w:asciiTheme="minorHAnsi" w:hAnsiTheme="minorHAnsi" w:cstheme="minorHAnsi"/>
          <w:noProof/>
          <w:sz w:val="22"/>
          <w:szCs w:val="22"/>
          <w:lang w:val="es-ES"/>
        </w:rPr>
      </w:pPr>
      <w:r w:rsidRPr="00B27C94">
        <w:rPr>
          <w:rFonts w:asciiTheme="minorHAnsi" w:hAnsiTheme="minorHAnsi" w:cstheme="minorHAnsi"/>
          <w:noProof/>
          <w:sz w:val="22"/>
          <w:szCs w:val="22"/>
          <w:lang w:val="es-ES"/>
        </w:rPr>
        <w:t>Dentro del impulso de esta cultura preventiva, promover procesos de autocontrol en las actuaciones y la toma de decisiones por parte de los empleados y directivos, de modo que cualquier actuación de un profesional del Grupo se asiente sobre cuatro premisas básicas: (i) que sea éticamente aceptable, (ii) que sea legalmente válida, (iii) que sea deseable para la Sociedad y el Grupo, así como (iv) que el profesional esté dispuesto a asumir la responsabilidad sobre ella.</w:t>
      </w:r>
    </w:p>
    <w:p w14:paraId="59B9B9F1" w14:textId="77777777" w:rsidR="00B27C94" w:rsidRDefault="00B27C94" w:rsidP="00601902">
      <w:pPr>
        <w:pStyle w:val="Prrafodelista"/>
        <w:numPr>
          <w:ilvl w:val="0"/>
          <w:numId w:val="2"/>
        </w:numPr>
        <w:jc w:val="both"/>
        <w:rPr>
          <w:rFonts w:asciiTheme="minorHAnsi" w:hAnsiTheme="minorHAnsi" w:cstheme="minorHAnsi"/>
          <w:noProof/>
          <w:sz w:val="22"/>
          <w:szCs w:val="22"/>
          <w:lang w:val="es-ES"/>
        </w:rPr>
      </w:pPr>
      <w:r w:rsidRPr="00B27C94">
        <w:rPr>
          <w:rFonts w:asciiTheme="minorHAnsi" w:hAnsiTheme="minorHAnsi" w:cstheme="minorHAnsi"/>
          <w:noProof/>
          <w:sz w:val="22"/>
          <w:szCs w:val="22"/>
          <w:lang w:val="es-ES"/>
        </w:rPr>
        <w:t xml:space="preserve">Asegurar que la </w:t>
      </w:r>
      <w:r>
        <w:rPr>
          <w:rFonts w:asciiTheme="minorHAnsi" w:hAnsiTheme="minorHAnsi" w:cstheme="minorHAnsi"/>
          <w:noProof/>
          <w:sz w:val="22"/>
          <w:szCs w:val="22"/>
          <w:lang w:val="es-ES"/>
        </w:rPr>
        <w:t>función</w:t>
      </w:r>
      <w:r w:rsidRPr="00B27C94">
        <w:rPr>
          <w:rFonts w:asciiTheme="minorHAnsi" w:hAnsiTheme="minorHAnsi" w:cstheme="minorHAnsi"/>
          <w:noProof/>
          <w:sz w:val="22"/>
          <w:szCs w:val="22"/>
          <w:lang w:val="es-ES"/>
        </w:rPr>
        <w:t xml:space="preserve"> de Cumplimiento cuenta con los medios materiales y humanos necesarios para vigilar el funcionamiento y el cumplimiento de esta Política para la prevención de delitos de forma eficaz y proactiva, sin perjuicio de las responsabilidades que correspondan a otros órganos y direcciones de la Sociedad y, en su caso, a los órganos de administración y de dirección de las sociedades subholding y de las sociedades cabecera de los negocios del Grupo.</w:t>
      </w:r>
    </w:p>
    <w:p w14:paraId="556D433C" w14:textId="7641E9F8" w:rsidR="00B27C94" w:rsidRPr="00B27C94" w:rsidRDefault="00B27C94" w:rsidP="00601902">
      <w:pPr>
        <w:pStyle w:val="Prrafodelista"/>
        <w:numPr>
          <w:ilvl w:val="0"/>
          <w:numId w:val="2"/>
        </w:numPr>
        <w:jc w:val="both"/>
        <w:rPr>
          <w:rFonts w:asciiTheme="minorHAnsi" w:hAnsiTheme="minorHAnsi" w:cstheme="minorHAnsi"/>
          <w:noProof/>
          <w:sz w:val="22"/>
          <w:szCs w:val="22"/>
          <w:lang w:val="es-ES"/>
        </w:rPr>
      </w:pPr>
      <w:r w:rsidRPr="00B27C94">
        <w:rPr>
          <w:rFonts w:asciiTheme="minorHAnsi" w:hAnsiTheme="minorHAnsi" w:cstheme="minorHAnsi"/>
          <w:noProof/>
          <w:sz w:val="22"/>
          <w:szCs w:val="22"/>
          <w:lang w:val="es-ES"/>
        </w:rPr>
        <w:t>Desarrollar e implementar procedimientos adecuados para el control y la gestión integral de la prevención de delitos en todas las sociedades del Grupo.</w:t>
      </w:r>
    </w:p>
    <w:p w14:paraId="5BB93980" w14:textId="07ADE0C5" w:rsidR="00B27C94" w:rsidRPr="00B27C94" w:rsidRDefault="00B27C94" w:rsidP="00601902">
      <w:pPr>
        <w:pStyle w:val="Prrafodelista"/>
        <w:numPr>
          <w:ilvl w:val="0"/>
          <w:numId w:val="2"/>
        </w:numPr>
        <w:jc w:val="both"/>
        <w:rPr>
          <w:rFonts w:asciiTheme="minorHAnsi" w:hAnsiTheme="minorHAnsi" w:cstheme="minorHAnsi"/>
          <w:noProof/>
          <w:sz w:val="22"/>
          <w:szCs w:val="22"/>
          <w:lang w:val="es-ES"/>
        </w:rPr>
      </w:pPr>
      <w:r w:rsidRPr="00B27C94">
        <w:rPr>
          <w:rFonts w:asciiTheme="minorHAnsi" w:hAnsiTheme="minorHAnsi" w:cstheme="minorHAnsi"/>
          <w:noProof/>
          <w:sz w:val="22"/>
          <w:szCs w:val="22"/>
          <w:lang w:val="es-ES"/>
        </w:rPr>
        <w:t>Mantener el énfasis en las actividades proactivas, como la prevención y la detección, frente a las actividades reactivas, como la investigación y la sanción.</w:t>
      </w:r>
    </w:p>
    <w:p w14:paraId="6BDFC222" w14:textId="1CECCE95" w:rsidR="00B27C94" w:rsidRPr="00B27C94" w:rsidRDefault="00B27C94" w:rsidP="00601902">
      <w:pPr>
        <w:pStyle w:val="Prrafodelista"/>
        <w:numPr>
          <w:ilvl w:val="0"/>
          <w:numId w:val="2"/>
        </w:numPr>
        <w:jc w:val="both"/>
        <w:rPr>
          <w:rFonts w:asciiTheme="minorHAnsi" w:hAnsiTheme="minorHAnsi" w:cstheme="minorHAnsi"/>
          <w:noProof/>
          <w:sz w:val="22"/>
          <w:szCs w:val="22"/>
          <w:lang w:val="es-ES"/>
        </w:rPr>
      </w:pPr>
      <w:r w:rsidRPr="00B27C94">
        <w:rPr>
          <w:rFonts w:asciiTheme="minorHAnsi" w:hAnsiTheme="minorHAnsi" w:cstheme="minorHAnsi"/>
          <w:noProof/>
          <w:sz w:val="22"/>
          <w:szCs w:val="22"/>
          <w:lang w:val="es-ES"/>
        </w:rPr>
        <w:t>Investigar toda denuncia de un hecho presuntamente delictivo o acto fraudulento o irregular, con independencia de su cuantía, a la mayor brevedad posible, garantizando la confidencialidad del denunciante y los derechos de las personas investigadas. Asimismo, las sociedades del Grupo prestarán toda la asistencia y cooperación que puedan requerir los órganos judiciales y administrativos o las instituciones y organismos, nacionales o internacionales, para la investigación de hechos presuntamente delictivos, fraudulentos o de otro modo irregulares que hayan podido ser cometidos por sus profesionales.</w:t>
      </w:r>
    </w:p>
    <w:p w14:paraId="02277C01" w14:textId="66207696" w:rsidR="00B27C94" w:rsidRPr="00B27C94" w:rsidRDefault="00B27C94" w:rsidP="00601902">
      <w:pPr>
        <w:pStyle w:val="Prrafodelista"/>
        <w:numPr>
          <w:ilvl w:val="0"/>
          <w:numId w:val="2"/>
        </w:numPr>
        <w:jc w:val="both"/>
        <w:rPr>
          <w:rFonts w:asciiTheme="minorHAnsi" w:hAnsiTheme="minorHAnsi" w:cstheme="minorHAnsi"/>
          <w:noProof/>
          <w:sz w:val="22"/>
          <w:szCs w:val="22"/>
          <w:lang w:val="es-ES"/>
        </w:rPr>
      </w:pPr>
      <w:r w:rsidRPr="00B27C94">
        <w:rPr>
          <w:rFonts w:asciiTheme="minorHAnsi" w:hAnsiTheme="minorHAnsi" w:cstheme="minorHAnsi"/>
          <w:noProof/>
          <w:sz w:val="22"/>
          <w:szCs w:val="22"/>
          <w:lang w:val="es-ES"/>
        </w:rPr>
        <w:t>Procurar una aplicación justa, no discriminatoria y proporcional de las sanciones, de acuerdo con lo establecido en la legislación aplicable en cada momento.</w:t>
      </w:r>
    </w:p>
    <w:p w14:paraId="3FCCEA56" w14:textId="18CDB283" w:rsidR="00B27C94" w:rsidRPr="00B27C94" w:rsidRDefault="00B27C94" w:rsidP="00601902">
      <w:pPr>
        <w:pStyle w:val="Prrafodelista"/>
        <w:numPr>
          <w:ilvl w:val="0"/>
          <w:numId w:val="2"/>
        </w:numPr>
        <w:jc w:val="both"/>
        <w:rPr>
          <w:rFonts w:asciiTheme="minorHAnsi" w:hAnsiTheme="minorHAnsi" w:cstheme="minorHAnsi"/>
          <w:noProof/>
          <w:sz w:val="22"/>
          <w:szCs w:val="22"/>
          <w:lang w:val="es-ES"/>
        </w:rPr>
      </w:pPr>
      <w:r w:rsidRPr="00B27C94">
        <w:rPr>
          <w:rFonts w:asciiTheme="minorHAnsi" w:hAnsiTheme="minorHAnsi" w:cstheme="minorHAnsi"/>
          <w:noProof/>
          <w:sz w:val="22"/>
          <w:szCs w:val="22"/>
          <w:lang w:val="es-ES"/>
        </w:rPr>
        <w:t>Comunicar a todos los profesionales del Grupo el deber de informar sobre cualquier hecho constitutivo de un posible ilícito penal o irregularidad de la que tengan constancia a través de los canales establecidos al respecto y, específicamente, sobre cualquier indicio o sospecha de que una transacción u operación proyectada pudiera estar vinculada al blanqueo de capitales o a la financiación de cualesquiera actividades ilícitas.</w:t>
      </w:r>
    </w:p>
    <w:p w14:paraId="3346B305" w14:textId="72D53DAF" w:rsidR="00B27C94" w:rsidRPr="00B27C94" w:rsidRDefault="00B27C94" w:rsidP="00601902">
      <w:pPr>
        <w:pStyle w:val="Prrafodelista"/>
        <w:numPr>
          <w:ilvl w:val="0"/>
          <w:numId w:val="2"/>
        </w:numPr>
        <w:jc w:val="both"/>
        <w:rPr>
          <w:rFonts w:asciiTheme="minorHAnsi" w:hAnsiTheme="minorHAnsi" w:cstheme="minorHAnsi"/>
          <w:noProof/>
          <w:sz w:val="22"/>
          <w:szCs w:val="22"/>
          <w:lang w:val="es-ES"/>
        </w:rPr>
      </w:pPr>
      <w:r w:rsidRPr="00B27C94">
        <w:rPr>
          <w:rFonts w:asciiTheme="minorHAnsi" w:hAnsiTheme="minorHAnsi" w:cstheme="minorHAnsi"/>
          <w:noProof/>
          <w:sz w:val="22"/>
          <w:szCs w:val="22"/>
          <w:lang w:val="es-ES"/>
        </w:rPr>
        <w:t>Implementar programas adecuados de formación, tanto presencial como on line o por cualquier otro método que resulte apropiado, para los profesionales del Grupo en los deberes que impone la legislación aplicable con una periodicidad suficiente para garantizar la actualización de sus conocimientos en esta materia.</w:t>
      </w:r>
    </w:p>
    <w:p w14:paraId="7FAE2B09" w14:textId="123FFF91" w:rsidR="00BA09E2" w:rsidRPr="009F1E68" w:rsidRDefault="00B27C94" w:rsidP="00601902">
      <w:pPr>
        <w:pStyle w:val="Prrafodelista"/>
        <w:numPr>
          <w:ilvl w:val="0"/>
          <w:numId w:val="2"/>
        </w:numPr>
        <w:jc w:val="both"/>
        <w:rPr>
          <w:rFonts w:asciiTheme="minorHAnsi" w:hAnsiTheme="minorHAnsi" w:cstheme="minorHAnsi"/>
          <w:noProof/>
          <w:sz w:val="22"/>
          <w:szCs w:val="22"/>
          <w:lang w:val="es-ES"/>
        </w:rPr>
      </w:pPr>
      <w:r w:rsidRPr="00B27C94">
        <w:rPr>
          <w:rFonts w:asciiTheme="minorHAnsi" w:hAnsiTheme="minorHAnsi" w:cstheme="minorHAnsi"/>
          <w:noProof/>
          <w:sz w:val="22"/>
          <w:szCs w:val="22"/>
          <w:lang w:val="es-ES"/>
        </w:rPr>
        <w:t>Sancionar disciplinariamente, de acuerdo con lo establecido en la legislación aplicable en cada momento, aquellas conductas que contribuyan a impedir o dificultar el descubrimiento de delitos así como la infracción del deber específico de poner en conocimiento de los órganos de control los incumplimientos que hubieran podido detectarse.</w:t>
      </w:r>
    </w:p>
    <w:p w14:paraId="7B8E45C0" w14:textId="77777777" w:rsidR="00BA09E2" w:rsidRPr="00C247A2" w:rsidRDefault="00BA09E2" w:rsidP="00601902">
      <w:pPr>
        <w:jc w:val="both"/>
        <w:rPr>
          <w:rFonts w:asciiTheme="minorHAnsi" w:hAnsiTheme="minorHAnsi" w:cstheme="minorHAnsi"/>
          <w:noProof/>
          <w:sz w:val="22"/>
          <w:szCs w:val="22"/>
          <w:lang w:val="es-ES"/>
        </w:rPr>
      </w:pPr>
    </w:p>
    <w:p w14:paraId="41FC3D63" w14:textId="77777777" w:rsidR="001B4240" w:rsidRPr="00C247A2" w:rsidRDefault="001B4240" w:rsidP="00601902">
      <w:pPr>
        <w:pStyle w:val="Ttulo2"/>
        <w:pBdr>
          <w:bottom w:val="single" w:sz="12" w:space="1" w:color="C00000"/>
        </w:pBdr>
        <w:jc w:val="both"/>
        <w:rPr>
          <w:rFonts w:asciiTheme="minorHAnsi" w:hAnsiTheme="minorHAnsi" w:cstheme="minorHAnsi"/>
          <w:color w:val="C00000"/>
          <w:sz w:val="22"/>
          <w:szCs w:val="22"/>
        </w:rPr>
      </w:pPr>
      <w:bookmarkStart w:id="3" w:name="_Toc448762005"/>
      <w:bookmarkStart w:id="4" w:name="_Toc451442016"/>
      <w:bookmarkStart w:id="5" w:name="_Toc463955426"/>
      <w:r w:rsidRPr="00C247A2">
        <w:rPr>
          <w:rFonts w:asciiTheme="minorHAnsi" w:hAnsiTheme="minorHAnsi" w:cstheme="minorHAnsi"/>
          <w:color w:val="C00000"/>
          <w:sz w:val="22"/>
          <w:szCs w:val="22"/>
        </w:rPr>
        <w:t>OBLIGACIONES</w:t>
      </w:r>
      <w:bookmarkEnd w:id="3"/>
      <w:bookmarkEnd w:id="4"/>
      <w:bookmarkEnd w:id="5"/>
    </w:p>
    <w:p w14:paraId="04CBCDF1" w14:textId="77777777" w:rsidR="001B4240" w:rsidRPr="00C247A2" w:rsidRDefault="001B4240" w:rsidP="00601902">
      <w:pPr>
        <w:jc w:val="both"/>
        <w:rPr>
          <w:rFonts w:asciiTheme="minorHAnsi" w:hAnsiTheme="minorHAnsi" w:cstheme="minorHAnsi"/>
          <w:iCs/>
          <w:color w:val="387025"/>
          <w:sz w:val="22"/>
          <w:szCs w:val="22"/>
          <w:lang w:val="es-ES" w:eastAsia="es-ES"/>
        </w:rPr>
      </w:pPr>
    </w:p>
    <w:p w14:paraId="19A85B43" w14:textId="61B8B4D0" w:rsidR="001B4240" w:rsidRPr="00C247A2" w:rsidRDefault="001B4240" w:rsidP="00601902">
      <w:pPr>
        <w:jc w:val="both"/>
        <w:rPr>
          <w:rFonts w:asciiTheme="minorHAnsi" w:hAnsiTheme="minorHAnsi" w:cstheme="minorHAnsi"/>
          <w:sz w:val="22"/>
          <w:szCs w:val="22"/>
          <w:lang w:val="es-ES"/>
        </w:rPr>
      </w:pPr>
      <w:r w:rsidRPr="00C247A2">
        <w:rPr>
          <w:rFonts w:asciiTheme="minorHAnsi" w:hAnsiTheme="minorHAnsi" w:cstheme="minorHAnsi"/>
          <w:sz w:val="22"/>
          <w:szCs w:val="22"/>
          <w:lang w:val="es-ES"/>
        </w:rPr>
        <w:t xml:space="preserve">La Política </w:t>
      </w:r>
      <w:r w:rsidR="00601902">
        <w:rPr>
          <w:rFonts w:asciiTheme="minorHAnsi" w:hAnsiTheme="minorHAnsi" w:cstheme="minorHAnsi"/>
          <w:sz w:val="22"/>
          <w:szCs w:val="22"/>
          <w:lang w:val="es-ES"/>
        </w:rPr>
        <w:t>para la prevención de delitos</w:t>
      </w:r>
      <w:r w:rsidRPr="00C247A2">
        <w:rPr>
          <w:rFonts w:asciiTheme="minorHAnsi" w:hAnsiTheme="minorHAnsi" w:cstheme="minorHAnsi"/>
          <w:sz w:val="22"/>
          <w:szCs w:val="22"/>
          <w:lang w:val="es-ES"/>
        </w:rPr>
        <w:t xml:space="preserve"> obliga a todas las personas que integran </w:t>
      </w:r>
      <w:r w:rsidR="00C247A2">
        <w:rPr>
          <w:rFonts w:asciiTheme="minorHAnsi" w:hAnsiTheme="minorHAnsi" w:cstheme="minorHAnsi"/>
          <w:sz w:val="22"/>
          <w:szCs w:val="22"/>
          <w:lang w:val="es-ES"/>
        </w:rPr>
        <w:t>GRUPO EOSOL</w:t>
      </w:r>
      <w:r w:rsidRPr="00C247A2">
        <w:rPr>
          <w:rFonts w:asciiTheme="minorHAnsi" w:hAnsiTheme="minorHAnsi" w:cstheme="minorHAnsi"/>
          <w:sz w:val="22"/>
          <w:szCs w:val="22"/>
          <w:lang w:val="es-ES"/>
        </w:rPr>
        <w:t xml:space="preserve"> a cumplir con las siguientes premisas:</w:t>
      </w:r>
    </w:p>
    <w:p w14:paraId="6AC1E278" w14:textId="77777777" w:rsidR="001B4240" w:rsidRPr="00C247A2" w:rsidRDefault="001B4240" w:rsidP="00601902">
      <w:pPr>
        <w:jc w:val="both"/>
        <w:rPr>
          <w:rFonts w:asciiTheme="minorHAnsi" w:hAnsiTheme="minorHAnsi" w:cstheme="minorHAnsi"/>
          <w:b/>
          <w:bCs/>
          <w:noProof/>
          <w:sz w:val="22"/>
          <w:szCs w:val="22"/>
          <w:u w:val="single"/>
          <w:lang w:val="es-ES_tradnl"/>
        </w:rPr>
      </w:pPr>
    </w:p>
    <w:p w14:paraId="2B19FA39" w14:textId="77777777" w:rsidR="001B4240" w:rsidRPr="00C247A2" w:rsidRDefault="001B4240" w:rsidP="00601902">
      <w:pPr>
        <w:jc w:val="both"/>
        <w:rPr>
          <w:rFonts w:asciiTheme="minorHAnsi" w:hAnsiTheme="minorHAnsi" w:cstheme="minorHAnsi"/>
          <w:b/>
          <w:bCs/>
          <w:noProof/>
          <w:sz w:val="22"/>
          <w:szCs w:val="22"/>
          <w:u w:val="single"/>
          <w:lang w:val="es-ES_tradnl"/>
        </w:rPr>
      </w:pPr>
      <w:r w:rsidRPr="00C247A2">
        <w:rPr>
          <w:rFonts w:asciiTheme="minorHAnsi" w:hAnsiTheme="minorHAnsi" w:cstheme="minorHAnsi"/>
          <w:b/>
          <w:bCs/>
          <w:noProof/>
          <w:sz w:val="22"/>
          <w:szCs w:val="22"/>
          <w:u w:val="single"/>
          <w:lang w:val="es-ES_tradnl"/>
        </w:rPr>
        <w:t>Transparencia</w:t>
      </w:r>
    </w:p>
    <w:p w14:paraId="1EA13460" w14:textId="77777777" w:rsidR="001B4240" w:rsidRPr="00C247A2" w:rsidRDefault="001B4240" w:rsidP="00601902">
      <w:pPr>
        <w:jc w:val="both"/>
        <w:rPr>
          <w:rFonts w:asciiTheme="minorHAnsi" w:hAnsiTheme="minorHAnsi" w:cstheme="minorHAnsi"/>
          <w:sz w:val="22"/>
          <w:szCs w:val="22"/>
          <w:lang w:val="es-ES"/>
        </w:rPr>
      </w:pPr>
    </w:p>
    <w:p w14:paraId="29630E49" w14:textId="77777777" w:rsidR="001B4240" w:rsidRPr="00C247A2" w:rsidRDefault="001B4240" w:rsidP="00601902">
      <w:pPr>
        <w:jc w:val="both"/>
        <w:rPr>
          <w:rFonts w:asciiTheme="minorHAnsi" w:hAnsiTheme="minorHAnsi" w:cstheme="minorHAnsi"/>
          <w:sz w:val="22"/>
          <w:szCs w:val="22"/>
          <w:lang w:val="es-ES" w:eastAsia="es-ES"/>
        </w:rPr>
      </w:pPr>
      <w:r w:rsidRPr="00C247A2">
        <w:rPr>
          <w:rFonts w:asciiTheme="minorHAnsi" w:hAnsiTheme="minorHAnsi" w:cstheme="minorHAnsi"/>
          <w:sz w:val="22"/>
          <w:szCs w:val="22"/>
          <w:lang w:val="es-ES"/>
        </w:rPr>
        <w:t>Se observará la mayor transparencia posible en los procesos de decisión, planificación y efectiva utilización de recursos, objetivos y su cumplimiento, manteniendo su independencia y rigor.</w:t>
      </w:r>
    </w:p>
    <w:p w14:paraId="5827BDF7" w14:textId="77777777" w:rsidR="001B4240" w:rsidRPr="00C247A2" w:rsidRDefault="001B4240" w:rsidP="00601902">
      <w:pPr>
        <w:jc w:val="both"/>
        <w:rPr>
          <w:rFonts w:asciiTheme="minorHAnsi" w:hAnsiTheme="minorHAnsi" w:cstheme="minorHAnsi"/>
          <w:b/>
          <w:bCs/>
          <w:noProof/>
          <w:sz w:val="22"/>
          <w:szCs w:val="22"/>
          <w:u w:val="single"/>
          <w:lang w:val="es-ES_tradnl"/>
        </w:rPr>
      </w:pPr>
    </w:p>
    <w:p w14:paraId="07AF9675" w14:textId="77777777" w:rsidR="001B4240" w:rsidRPr="00C247A2" w:rsidRDefault="001B4240" w:rsidP="00601902">
      <w:pPr>
        <w:jc w:val="both"/>
        <w:rPr>
          <w:rFonts w:asciiTheme="minorHAnsi" w:hAnsiTheme="minorHAnsi" w:cstheme="minorHAnsi"/>
          <w:b/>
          <w:bCs/>
          <w:noProof/>
          <w:sz w:val="22"/>
          <w:szCs w:val="22"/>
          <w:u w:val="single"/>
          <w:lang w:val="es-ES_tradnl"/>
        </w:rPr>
      </w:pPr>
      <w:r w:rsidRPr="00C247A2">
        <w:rPr>
          <w:rFonts w:asciiTheme="minorHAnsi" w:hAnsiTheme="minorHAnsi" w:cstheme="minorHAnsi"/>
          <w:b/>
          <w:bCs/>
          <w:noProof/>
          <w:sz w:val="22"/>
          <w:szCs w:val="22"/>
          <w:u w:val="single"/>
          <w:lang w:val="es-ES_tradnl"/>
        </w:rPr>
        <w:t xml:space="preserve"> Lealtad</w:t>
      </w:r>
    </w:p>
    <w:p w14:paraId="762BC54A" w14:textId="77777777" w:rsidR="001B4240" w:rsidRPr="00C247A2" w:rsidRDefault="001B4240" w:rsidP="00601902">
      <w:pPr>
        <w:jc w:val="both"/>
        <w:rPr>
          <w:rFonts w:asciiTheme="minorHAnsi" w:hAnsiTheme="minorHAnsi" w:cstheme="minorHAnsi"/>
          <w:sz w:val="22"/>
          <w:szCs w:val="22"/>
          <w:lang w:val="es-ES"/>
        </w:rPr>
      </w:pPr>
    </w:p>
    <w:p w14:paraId="083CB055" w14:textId="08EA9D5B" w:rsidR="001B4240" w:rsidRPr="00C247A2" w:rsidRDefault="001B4240" w:rsidP="00601902">
      <w:pPr>
        <w:jc w:val="both"/>
        <w:rPr>
          <w:rFonts w:asciiTheme="minorHAnsi" w:hAnsiTheme="minorHAnsi" w:cstheme="minorHAnsi"/>
          <w:sz w:val="22"/>
          <w:szCs w:val="22"/>
          <w:lang w:val="es-ES" w:eastAsia="es-ES"/>
        </w:rPr>
      </w:pPr>
      <w:r w:rsidRPr="00C247A2">
        <w:rPr>
          <w:rFonts w:asciiTheme="minorHAnsi" w:hAnsiTheme="minorHAnsi" w:cstheme="minorHAnsi"/>
          <w:sz w:val="22"/>
          <w:szCs w:val="22"/>
          <w:lang w:val="es-ES"/>
        </w:rPr>
        <w:t xml:space="preserve">Los trabajadores y directivos se comportarán lealmente frente a las tareas encomendadas, los intereses de </w:t>
      </w:r>
      <w:r w:rsidR="00C247A2">
        <w:rPr>
          <w:rFonts w:asciiTheme="minorHAnsi" w:hAnsiTheme="minorHAnsi" w:cstheme="minorHAnsi"/>
          <w:sz w:val="22"/>
          <w:szCs w:val="22"/>
          <w:lang w:val="es-ES"/>
        </w:rPr>
        <w:t>GRUPO EOSOL</w:t>
      </w:r>
      <w:r w:rsidRPr="00C247A2">
        <w:rPr>
          <w:rFonts w:asciiTheme="minorHAnsi" w:hAnsiTheme="minorHAnsi" w:cstheme="minorHAnsi"/>
          <w:sz w:val="22"/>
          <w:szCs w:val="22"/>
          <w:lang w:val="es-ES"/>
        </w:rPr>
        <w:t xml:space="preserve"> y sus compañeros.</w:t>
      </w:r>
    </w:p>
    <w:p w14:paraId="1B455784" w14:textId="77777777" w:rsidR="001B4240" w:rsidRPr="00C247A2" w:rsidRDefault="001B4240" w:rsidP="00601902">
      <w:pPr>
        <w:jc w:val="both"/>
        <w:rPr>
          <w:rFonts w:asciiTheme="minorHAnsi" w:hAnsiTheme="minorHAnsi" w:cstheme="minorHAnsi"/>
          <w:b/>
          <w:bCs/>
          <w:noProof/>
          <w:sz w:val="22"/>
          <w:szCs w:val="22"/>
          <w:u w:val="single"/>
          <w:lang w:val="es-ES_tradnl"/>
        </w:rPr>
      </w:pPr>
    </w:p>
    <w:p w14:paraId="4E3B23FE" w14:textId="77777777" w:rsidR="001B4240" w:rsidRPr="00C247A2" w:rsidRDefault="001B4240" w:rsidP="00601902">
      <w:pPr>
        <w:jc w:val="both"/>
        <w:rPr>
          <w:rFonts w:asciiTheme="minorHAnsi" w:hAnsiTheme="minorHAnsi" w:cstheme="minorHAnsi"/>
          <w:b/>
          <w:bCs/>
          <w:noProof/>
          <w:sz w:val="22"/>
          <w:szCs w:val="22"/>
          <w:u w:val="single"/>
          <w:lang w:val="es-ES_tradnl"/>
        </w:rPr>
      </w:pPr>
      <w:r w:rsidRPr="00C247A2">
        <w:rPr>
          <w:rFonts w:asciiTheme="minorHAnsi" w:hAnsiTheme="minorHAnsi" w:cstheme="minorHAnsi"/>
          <w:b/>
          <w:bCs/>
          <w:noProof/>
          <w:sz w:val="22"/>
          <w:szCs w:val="22"/>
          <w:u w:val="single"/>
          <w:lang w:val="es-ES_tradnl"/>
        </w:rPr>
        <w:t>Confidencialidad</w:t>
      </w:r>
    </w:p>
    <w:p w14:paraId="4DE09439" w14:textId="77777777" w:rsidR="001B4240" w:rsidRPr="00C247A2" w:rsidRDefault="001B4240" w:rsidP="00601902">
      <w:pPr>
        <w:jc w:val="both"/>
        <w:rPr>
          <w:rFonts w:asciiTheme="minorHAnsi" w:hAnsiTheme="minorHAnsi" w:cstheme="minorHAnsi"/>
          <w:sz w:val="22"/>
          <w:szCs w:val="22"/>
          <w:lang w:val="es-ES"/>
        </w:rPr>
      </w:pPr>
    </w:p>
    <w:p w14:paraId="3BA33D74" w14:textId="22B65557" w:rsidR="001B4240" w:rsidRPr="00C247A2" w:rsidRDefault="001B4240" w:rsidP="00601902">
      <w:pPr>
        <w:jc w:val="both"/>
        <w:rPr>
          <w:rFonts w:asciiTheme="minorHAnsi" w:hAnsiTheme="minorHAnsi" w:cstheme="minorHAnsi"/>
          <w:sz w:val="22"/>
          <w:szCs w:val="22"/>
          <w:lang w:val="es-ES" w:eastAsia="es-ES"/>
        </w:rPr>
      </w:pPr>
      <w:r w:rsidRPr="00C247A2">
        <w:rPr>
          <w:rFonts w:asciiTheme="minorHAnsi" w:hAnsiTheme="minorHAnsi" w:cstheme="minorHAnsi"/>
          <w:sz w:val="22"/>
          <w:szCs w:val="22"/>
          <w:lang w:val="es-ES"/>
        </w:rPr>
        <w:t>Se procederá en forma absolutamente confidencial con los datos e informaciones que maneje la compañía, en aquellos aspectos que así lo requieran, según la legislación vigente. Se velará por la protección de las informaciones y datos personales</w:t>
      </w:r>
      <w:r w:rsidR="00583761">
        <w:rPr>
          <w:rFonts w:asciiTheme="minorHAnsi" w:hAnsiTheme="minorHAnsi" w:cstheme="minorHAnsi"/>
          <w:sz w:val="22"/>
          <w:szCs w:val="22"/>
          <w:lang w:val="es-ES"/>
        </w:rPr>
        <w:t xml:space="preserve"> así como por los secretos empresariales.</w:t>
      </w:r>
    </w:p>
    <w:p w14:paraId="00795074" w14:textId="77777777" w:rsidR="001B4240" w:rsidRPr="00C247A2" w:rsidRDefault="001B4240" w:rsidP="00601902">
      <w:pPr>
        <w:jc w:val="both"/>
        <w:rPr>
          <w:rFonts w:asciiTheme="minorHAnsi" w:hAnsiTheme="minorHAnsi" w:cstheme="minorHAnsi"/>
          <w:b/>
          <w:bCs/>
          <w:noProof/>
          <w:sz w:val="22"/>
          <w:szCs w:val="22"/>
          <w:u w:val="single"/>
          <w:lang w:val="es-ES_tradnl"/>
        </w:rPr>
      </w:pPr>
    </w:p>
    <w:p w14:paraId="4910264A" w14:textId="0B0CB3CF" w:rsidR="001B4240" w:rsidRPr="00C247A2" w:rsidRDefault="001B4240" w:rsidP="00601902">
      <w:pPr>
        <w:jc w:val="both"/>
        <w:rPr>
          <w:rFonts w:asciiTheme="minorHAnsi" w:hAnsiTheme="minorHAnsi" w:cstheme="minorHAnsi"/>
          <w:b/>
          <w:bCs/>
          <w:noProof/>
          <w:sz w:val="22"/>
          <w:szCs w:val="22"/>
          <w:u w:val="single"/>
          <w:lang w:val="es-ES_tradnl"/>
        </w:rPr>
      </w:pPr>
      <w:r w:rsidRPr="00C247A2">
        <w:rPr>
          <w:rFonts w:asciiTheme="minorHAnsi" w:hAnsiTheme="minorHAnsi" w:cstheme="minorHAnsi"/>
          <w:b/>
          <w:bCs/>
          <w:noProof/>
          <w:sz w:val="22"/>
          <w:szCs w:val="22"/>
          <w:u w:val="single"/>
          <w:lang w:val="es-ES_tradnl"/>
        </w:rPr>
        <w:t>Obligación de desenmascarar la co</w:t>
      </w:r>
      <w:r w:rsidR="00601902">
        <w:rPr>
          <w:rFonts w:asciiTheme="minorHAnsi" w:hAnsiTheme="minorHAnsi" w:cstheme="minorHAnsi"/>
          <w:b/>
          <w:bCs/>
          <w:noProof/>
          <w:sz w:val="22"/>
          <w:szCs w:val="22"/>
          <w:u w:val="single"/>
          <w:lang w:val="es-ES_tradnl"/>
        </w:rPr>
        <w:t>misión de delitos</w:t>
      </w:r>
    </w:p>
    <w:p w14:paraId="0B99CEE9" w14:textId="77777777" w:rsidR="001B4240" w:rsidRPr="00C247A2" w:rsidRDefault="001B4240" w:rsidP="00601902">
      <w:pPr>
        <w:jc w:val="both"/>
        <w:rPr>
          <w:rFonts w:asciiTheme="minorHAnsi" w:hAnsiTheme="minorHAnsi" w:cstheme="minorHAnsi"/>
          <w:sz w:val="22"/>
          <w:szCs w:val="22"/>
          <w:lang w:val="es-ES"/>
        </w:rPr>
      </w:pPr>
    </w:p>
    <w:p w14:paraId="26A38069" w14:textId="391E4454" w:rsidR="001B4240" w:rsidRPr="00C247A2" w:rsidRDefault="001B4240" w:rsidP="00601902">
      <w:pPr>
        <w:jc w:val="both"/>
        <w:rPr>
          <w:rFonts w:asciiTheme="minorHAnsi" w:hAnsiTheme="minorHAnsi" w:cstheme="minorHAnsi"/>
          <w:sz w:val="22"/>
          <w:szCs w:val="22"/>
          <w:lang w:val="es-ES" w:eastAsia="es-ES"/>
        </w:rPr>
      </w:pPr>
      <w:r w:rsidRPr="00C247A2">
        <w:rPr>
          <w:rFonts w:asciiTheme="minorHAnsi" w:hAnsiTheme="minorHAnsi" w:cstheme="minorHAnsi"/>
          <w:sz w:val="22"/>
          <w:szCs w:val="22"/>
          <w:lang w:val="es-ES"/>
        </w:rPr>
        <w:t xml:space="preserve">Todos los trabajadores tienen el derecho a negarse a ser implicados en contra de su voluntad en acciones sospechosas de </w:t>
      </w:r>
      <w:r w:rsidR="00601902">
        <w:rPr>
          <w:rFonts w:asciiTheme="minorHAnsi" w:hAnsiTheme="minorHAnsi" w:cstheme="minorHAnsi"/>
          <w:sz w:val="22"/>
          <w:szCs w:val="22"/>
          <w:lang w:val="es-ES"/>
        </w:rPr>
        <w:t>constituir ilícitos penales</w:t>
      </w:r>
      <w:r w:rsidRPr="00C247A2">
        <w:rPr>
          <w:rFonts w:asciiTheme="minorHAnsi" w:hAnsiTheme="minorHAnsi" w:cstheme="minorHAnsi"/>
          <w:sz w:val="22"/>
          <w:szCs w:val="22"/>
          <w:lang w:val="es-ES"/>
        </w:rPr>
        <w:t xml:space="preserve">. Por otro lado, existe el derecho y la obligación de informar y desenmascarar cada acción </w:t>
      </w:r>
      <w:r w:rsidR="00601902">
        <w:rPr>
          <w:rFonts w:asciiTheme="minorHAnsi" w:hAnsiTheme="minorHAnsi" w:cstheme="minorHAnsi"/>
          <w:sz w:val="22"/>
          <w:szCs w:val="22"/>
          <w:lang w:val="es-ES"/>
        </w:rPr>
        <w:t>delictiva</w:t>
      </w:r>
      <w:r w:rsidRPr="00C247A2">
        <w:rPr>
          <w:rFonts w:asciiTheme="minorHAnsi" w:hAnsiTheme="minorHAnsi" w:cstheme="minorHAnsi"/>
          <w:sz w:val="22"/>
          <w:szCs w:val="22"/>
          <w:lang w:val="es-ES"/>
        </w:rPr>
        <w:t xml:space="preserve"> en la cual sean testigos o víctimas.</w:t>
      </w:r>
    </w:p>
    <w:p w14:paraId="698205B9" w14:textId="77777777" w:rsidR="001B4240" w:rsidRPr="00C247A2" w:rsidRDefault="001B4240" w:rsidP="00601902">
      <w:pPr>
        <w:jc w:val="both"/>
        <w:rPr>
          <w:rFonts w:asciiTheme="minorHAnsi" w:hAnsiTheme="minorHAnsi" w:cstheme="minorHAnsi"/>
          <w:sz w:val="22"/>
          <w:szCs w:val="22"/>
          <w:lang w:val="es-ES"/>
        </w:rPr>
      </w:pPr>
    </w:p>
    <w:p w14:paraId="3C227248" w14:textId="018C0B42" w:rsidR="001B4240" w:rsidRPr="00C247A2" w:rsidRDefault="001B4240" w:rsidP="00601902">
      <w:pPr>
        <w:jc w:val="both"/>
        <w:rPr>
          <w:rFonts w:asciiTheme="minorHAnsi" w:hAnsiTheme="minorHAnsi" w:cstheme="minorHAnsi"/>
          <w:sz w:val="22"/>
          <w:szCs w:val="22"/>
          <w:lang w:val="es-ES"/>
        </w:rPr>
      </w:pPr>
      <w:r w:rsidRPr="00C247A2">
        <w:rPr>
          <w:rFonts w:asciiTheme="minorHAnsi" w:hAnsiTheme="minorHAnsi" w:cstheme="minorHAnsi"/>
          <w:sz w:val="22"/>
          <w:szCs w:val="22"/>
          <w:lang w:val="es-ES"/>
        </w:rPr>
        <w:t xml:space="preserve">Cualquier sospecha fundada de la comisión de una acción </w:t>
      </w:r>
      <w:r w:rsidR="00601902">
        <w:rPr>
          <w:rFonts w:asciiTheme="minorHAnsi" w:hAnsiTheme="minorHAnsi" w:cstheme="minorHAnsi"/>
          <w:sz w:val="22"/>
          <w:szCs w:val="22"/>
          <w:lang w:val="es-ES"/>
        </w:rPr>
        <w:t>delictiva</w:t>
      </w:r>
      <w:r w:rsidRPr="00C247A2">
        <w:rPr>
          <w:rFonts w:asciiTheme="minorHAnsi" w:hAnsiTheme="minorHAnsi" w:cstheme="minorHAnsi"/>
          <w:sz w:val="22"/>
          <w:szCs w:val="22"/>
          <w:lang w:val="es-ES"/>
        </w:rPr>
        <w:t xml:space="preserve"> deberá ser comunicada al Comité de </w:t>
      </w:r>
      <w:r w:rsidR="00C247A2">
        <w:rPr>
          <w:rFonts w:asciiTheme="minorHAnsi" w:hAnsiTheme="minorHAnsi" w:cstheme="minorHAnsi"/>
          <w:sz w:val="22"/>
          <w:szCs w:val="22"/>
          <w:lang w:val="es-ES"/>
        </w:rPr>
        <w:t xml:space="preserve">Ética y </w:t>
      </w:r>
      <w:r w:rsidRPr="00C247A2">
        <w:rPr>
          <w:rFonts w:asciiTheme="minorHAnsi" w:hAnsiTheme="minorHAnsi" w:cstheme="minorHAnsi"/>
          <w:sz w:val="22"/>
          <w:szCs w:val="22"/>
          <w:lang w:val="es-ES"/>
        </w:rPr>
        <w:t>Cumplimiento</w:t>
      </w:r>
      <w:r w:rsidR="00C247A2">
        <w:rPr>
          <w:rFonts w:asciiTheme="minorHAnsi" w:hAnsiTheme="minorHAnsi" w:cstheme="minorHAnsi"/>
          <w:sz w:val="22"/>
          <w:szCs w:val="22"/>
          <w:lang w:val="es-ES"/>
        </w:rPr>
        <w:t xml:space="preserve"> Normativo</w:t>
      </w:r>
      <w:r w:rsidRPr="00C247A2">
        <w:rPr>
          <w:rFonts w:asciiTheme="minorHAnsi" w:hAnsiTheme="minorHAnsi" w:cstheme="minorHAnsi"/>
          <w:sz w:val="22"/>
          <w:szCs w:val="22"/>
          <w:lang w:val="es-ES"/>
        </w:rPr>
        <w:t xml:space="preserve"> a través del Canal de</w:t>
      </w:r>
      <w:r w:rsidR="00C247A2">
        <w:rPr>
          <w:rFonts w:asciiTheme="minorHAnsi" w:hAnsiTheme="minorHAnsi" w:cstheme="minorHAnsi"/>
          <w:sz w:val="22"/>
          <w:szCs w:val="22"/>
          <w:lang w:val="es-ES"/>
        </w:rPr>
        <w:t xml:space="preserve"> denuncia</w:t>
      </w:r>
      <w:r w:rsidRPr="00C247A2">
        <w:rPr>
          <w:rFonts w:asciiTheme="minorHAnsi" w:hAnsiTheme="minorHAnsi" w:cstheme="minorHAnsi"/>
          <w:sz w:val="22"/>
          <w:szCs w:val="22"/>
          <w:lang w:val="es-ES"/>
        </w:rPr>
        <w:t>, que analizará y valorará la información recibida, velando por los derechos de las partes afectadas conforme a su protocolo de actuación.</w:t>
      </w:r>
    </w:p>
    <w:p w14:paraId="0D446DC9" w14:textId="77777777" w:rsidR="001B4240" w:rsidRPr="00C247A2" w:rsidRDefault="001B4240" w:rsidP="00601902">
      <w:pPr>
        <w:ind w:firstLine="0"/>
        <w:jc w:val="both"/>
        <w:rPr>
          <w:rFonts w:asciiTheme="minorHAnsi" w:hAnsiTheme="minorHAnsi" w:cstheme="minorHAnsi"/>
          <w:b/>
          <w:sz w:val="22"/>
          <w:szCs w:val="22"/>
          <w:u w:val="single"/>
          <w:lang w:val="es-ES"/>
        </w:rPr>
      </w:pPr>
    </w:p>
    <w:p w14:paraId="15345D90" w14:textId="77777777" w:rsidR="001B4240" w:rsidRPr="00C247A2" w:rsidRDefault="001B4240" w:rsidP="00601902">
      <w:pPr>
        <w:jc w:val="both"/>
        <w:rPr>
          <w:rFonts w:asciiTheme="minorHAnsi" w:hAnsiTheme="minorHAnsi" w:cstheme="minorHAnsi"/>
          <w:b/>
          <w:sz w:val="22"/>
          <w:szCs w:val="22"/>
          <w:u w:val="single"/>
          <w:lang w:val="es-ES"/>
        </w:rPr>
      </w:pPr>
      <w:r w:rsidRPr="00C247A2">
        <w:rPr>
          <w:rFonts w:asciiTheme="minorHAnsi" w:hAnsiTheme="minorHAnsi" w:cstheme="minorHAnsi"/>
          <w:b/>
          <w:sz w:val="22"/>
          <w:szCs w:val="22"/>
          <w:u w:val="single"/>
          <w:lang w:val="es-ES"/>
        </w:rPr>
        <w:t>Conflictos de intereses</w:t>
      </w:r>
    </w:p>
    <w:p w14:paraId="14F610DE" w14:textId="77777777" w:rsidR="001B4240" w:rsidRPr="00C247A2" w:rsidRDefault="001B4240" w:rsidP="00601902">
      <w:pPr>
        <w:jc w:val="both"/>
        <w:rPr>
          <w:rFonts w:asciiTheme="minorHAnsi" w:hAnsiTheme="minorHAnsi" w:cstheme="minorHAnsi"/>
          <w:sz w:val="22"/>
          <w:szCs w:val="22"/>
          <w:lang w:val="es-ES"/>
        </w:rPr>
      </w:pPr>
    </w:p>
    <w:p w14:paraId="3EF1C6ED" w14:textId="33F12F53" w:rsidR="001B4240" w:rsidRPr="00C247A2" w:rsidRDefault="001B4240" w:rsidP="00601902">
      <w:pPr>
        <w:jc w:val="both"/>
        <w:rPr>
          <w:rFonts w:asciiTheme="minorHAnsi" w:hAnsiTheme="minorHAnsi" w:cstheme="minorHAnsi"/>
          <w:sz w:val="22"/>
          <w:szCs w:val="22"/>
          <w:lang w:val="es-ES"/>
        </w:rPr>
      </w:pPr>
      <w:r w:rsidRPr="00C247A2">
        <w:rPr>
          <w:rFonts w:asciiTheme="minorHAnsi" w:hAnsiTheme="minorHAnsi" w:cstheme="minorHAnsi"/>
          <w:sz w:val="22"/>
          <w:szCs w:val="22"/>
          <w:lang w:val="es-ES"/>
        </w:rPr>
        <w:t xml:space="preserve">Las relaciones de trabajo no deben aprovecharse para la obtención de ventajas a nivel particular o en favor de familiares cercanos (hasta 3º grado). Para evitar conflictos de interés, deben separarse los ámbitos privado y de trabajo. Si se dan este tipo de conflictos de interés, debe informarse a los respectivos superiores a fin de resolver la situación de forma justa y transparente. En caso de surgir conflictos de interés que puedan comprometer la necesaria objetividad o profesionalidad de su función, la persona involucrada no podrá tomar ninguna decisión final que afecte al presupuesto de </w:t>
      </w:r>
      <w:r w:rsidR="00C247A2">
        <w:rPr>
          <w:rFonts w:asciiTheme="minorHAnsi" w:hAnsiTheme="minorHAnsi" w:cstheme="minorHAnsi"/>
          <w:sz w:val="22"/>
          <w:szCs w:val="22"/>
          <w:lang w:val="es-ES"/>
        </w:rPr>
        <w:t>GRUPO EOSOL</w:t>
      </w:r>
      <w:r w:rsidRPr="00C247A2">
        <w:rPr>
          <w:rFonts w:asciiTheme="minorHAnsi" w:hAnsiTheme="minorHAnsi" w:cstheme="minorHAnsi"/>
          <w:sz w:val="22"/>
          <w:szCs w:val="22"/>
          <w:lang w:val="es-ES"/>
        </w:rPr>
        <w:t>.</w:t>
      </w:r>
    </w:p>
    <w:p w14:paraId="5C69475D" w14:textId="77777777" w:rsidR="001B4240" w:rsidRPr="00C247A2" w:rsidRDefault="001B4240" w:rsidP="00601902">
      <w:pPr>
        <w:jc w:val="both"/>
        <w:rPr>
          <w:rFonts w:asciiTheme="minorHAnsi" w:hAnsiTheme="minorHAnsi" w:cstheme="minorHAnsi"/>
          <w:b/>
          <w:bCs/>
          <w:noProof/>
          <w:sz w:val="22"/>
          <w:szCs w:val="22"/>
          <w:u w:val="single"/>
          <w:lang w:val="es-ES_tradnl"/>
        </w:rPr>
      </w:pPr>
    </w:p>
    <w:p w14:paraId="4DE3AFBF" w14:textId="77777777" w:rsidR="001B4240" w:rsidRPr="00C247A2" w:rsidRDefault="001B4240" w:rsidP="00601902">
      <w:pPr>
        <w:jc w:val="both"/>
        <w:rPr>
          <w:rFonts w:asciiTheme="minorHAnsi" w:hAnsiTheme="minorHAnsi" w:cstheme="minorHAnsi"/>
          <w:b/>
          <w:bCs/>
          <w:noProof/>
          <w:sz w:val="22"/>
          <w:szCs w:val="22"/>
          <w:u w:val="single"/>
          <w:lang w:val="es-ES_tradnl"/>
        </w:rPr>
      </w:pPr>
      <w:r w:rsidRPr="00C247A2">
        <w:rPr>
          <w:rFonts w:asciiTheme="minorHAnsi" w:hAnsiTheme="minorHAnsi" w:cstheme="minorHAnsi"/>
          <w:b/>
          <w:bCs/>
          <w:noProof/>
          <w:sz w:val="22"/>
          <w:szCs w:val="22"/>
          <w:u w:val="single"/>
          <w:lang w:val="es-ES_tradnl"/>
        </w:rPr>
        <w:t>Deber de colaboración</w:t>
      </w:r>
    </w:p>
    <w:p w14:paraId="32DA20FB" w14:textId="77777777" w:rsidR="001B4240" w:rsidRPr="00C247A2" w:rsidRDefault="001B4240" w:rsidP="00601902">
      <w:pPr>
        <w:jc w:val="both"/>
        <w:rPr>
          <w:rFonts w:asciiTheme="minorHAnsi" w:hAnsiTheme="minorHAnsi" w:cstheme="minorHAnsi"/>
          <w:bCs/>
          <w:noProof/>
          <w:sz w:val="22"/>
          <w:szCs w:val="22"/>
          <w:lang w:val="es-ES_tradnl"/>
        </w:rPr>
      </w:pPr>
    </w:p>
    <w:p w14:paraId="75301AEA" w14:textId="57D7E9AE" w:rsidR="001B4240" w:rsidRPr="00C247A2" w:rsidRDefault="001B4240" w:rsidP="00601902">
      <w:pPr>
        <w:jc w:val="both"/>
        <w:rPr>
          <w:rFonts w:asciiTheme="minorHAnsi" w:hAnsiTheme="minorHAnsi" w:cstheme="minorHAnsi"/>
          <w:bCs/>
          <w:noProof/>
          <w:sz w:val="22"/>
          <w:szCs w:val="22"/>
          <w:lang w:val="es-ES_tradnl"/>
        </w:rPr>
      </w:pPr>
      <w:r w:rsidRPr="00C247A2">
        <w:rPr>
          <w:rFonts w:asciiTheme="minorHAnsi" w:hAnsiTheme="minorHAnsi" w:cstheme="minorHAnsi"/>
          <w:bCs/>
          <w:noProof/>
          <w:sz w:val="22"/>
          <w:szCs w:val="22"/>
          <w:lang w:val="es-ES_tradnl"/>
        </w:rPr>
        <w:t xml:space="preserve">En cumplimiento de los principios de integridad y transparencia, todos los integrantes de </w:t>
      </w:r>
      <w:r w:rsidR="00C247A2">
        <w:rPr>
          <w:rFonts w:asciiTheme="minorHAnsi" w:hAnsiTheme="minorHAnsi" w:cstheme="minorHAnsi"/>
          <w:bCs/>
          <w:noProof/>
          <w:sz w:val="22"/>
          <w:szCs w:val="22"/>
          <w:lang w:val="es-ES_tradnl"/>
        </w:rPr>
        <w:t>GRUPO EOSOL</w:t>
      </w:r>
      <w:r w:rsidRPr="00C247A2">
        <w:rPr>
          <w:rFonts w:asciiTheme="minorHAnsi" w:hAnsiTheme="minorHAnsi" w:cstheme="minorHAnsi"/>
          <w:bCs/>
          <w:noProof/>
          <w:sz w:val="22"/>
          <w:szCs w:val="22"/>
          <w:lang w:val="es-ES_tradnl"/>
        </w:rPr>
        <w:t xml:space="preserve"> se comprometen a colaborar con el </w:t>
      </w:r>
      <w:r w:rsidR="00C247A2" w:rsidRPr="00C247A2">
        <w:rPr>
          <w:rFonts w:asciiTheme="minorHAnsi" w:hAnsiTheme="minorHAnsi" w:cstheme="minorHAnsi"/>
          <w:sz w:val="22"/>
          <w:szCs w:val="22"/>
          <w:lang w:val="es-ES"/>
        </w:rPr>
        <w:t xml:space="preserve">Comité de </w:t>
      </w:r>
      <w:r w:rsidR="00C247A2">
        <w:rPr>
          <w:rFonts w:asciiTheme="minorHAnsi" w:hAnsiTheme="minorHAnsi" w:cstheme="minorHAnsi"/>
          <w:sz w:val="22"/>
          <w:szCs w:val="22"/>
          <w:lang w:val="es-ES"/>
        </w:rPr>
        <w:t xml:space="preserve">Ética y </w:t>
      </w:r>
      <w:r w:rsidR="00C247A2" w:rsidRPr="00C247A2">
        <w:rPr>
          <w:rFonts w:asciiTheme="minorHAnsi" w:hAnsiTheme="minorHAnsi" w:cstheme="minorHAnsi"/>
          <w:sz w:val="22"/>
          <w:szCs w:val="22"/>
          <w:lang w:val="es-ES"/>
        </w:rPr>
        <w:t>Cumplimiento</w:t>
      </w:r>
      <w:r w:rsidR="00C247A2">
        <w:rPr>
          <w:rFonts w:asciiTheme="minorHAnsi" w:hAnsiTheme="minorHAnsi" w:cstheme="minorHAnsi"/>
          <w:sz w:val="22"/>
          <w:szCs w:val="22"/>
          <w:lang w:val="es-ES"/>
        </w:rPr>
        <w:t xml:space="preserve"> Normativo</w:t>
      </w:r>
      <w:r w:rsidR="00C247A2" w:rsidRPr="00C247A2">
        <w:rPr>
          <w:rFonts w:asciiTheme="minorHAnsi" w:hAnsiTheme="minorHAnsi" w:cstheme="minorHAnsi"/>
          <w:sz w:val="22"/>
          <w:szCs w:val="22"/>
          <w:lang w:val="es-ES"/>
        </w:rPr>
        <w:t xml:space="preserve"> </w:t>
      </w:r>
      <w:r w:rsidRPr="00C247A2">
        <w:rPr>
          <w:rFonts w:asciiTheme="minorHAnsi" w:hAnsiTheme="minorHAnsi" w:cstheme="minorHAnsi"/>
          <w:bCs/>
          <w:noProof/>
          <w:sz w:val="22"/>
          <w:szCs w:val="22"/>
          <w:lang w:val="es-ES_tradnl"/>
        </w:rPr>
        <w:t>en los procesos que se articulen para evaluar y dar cuenta del cumplimiento de este Código.</w:t>
      </w:r>
    </w:p>
    <w:p w14:paraId="51858C20" w14:textId="77777777" w:rsidR="001B4240" w:rsidRPr="00C247A2" w:rsidRDefault="001B4240" w:rsidP="00601902">
      <w:pPr>
        <w:jc w:val="both"/>
        <w:rPr>
          <w:rFonts w:asciiTheme="minorHAnsi" w:hAnsiTheme="minorHAnsi" w:cstheme="minorHAnsi"/>
          <w:bCs/>
          <w:noProof/>
          <w:sz w:val="22"/>
          <w:szCs w:val="22"/>
          <w:lang w:val="es-ES_tradnl"/>
        </w:rPr>
      </w:pPr>
    </w:p>
    <w:p w14:paraId="332245DC" w14:textId="77777777" w:rsidR="0033768F" w:rsidRPr="00C247A2" w:rsidRDefault="0033768F" w:rsidP="0033768F">
      <w:pPr>
        <w:jc w:val="both"/>
        <w:rPr>
          <w:rFonts w:asciiTheme="minorHAnsi" w:hAnsiTheme="minorHAnsi" w:cstheme="minorHAnsi"/>
          <w:noProof/>
          <w:sz w:val="22"/>
          <w:szCs w:val="22"/>
          <w:lang w:val="es-ES"/>
        </w:rPr>
      </w:pPr>
    </w:p>
    <w:p w14:paraId="44DEE41C" w14:textId="2662AC25" w:rsidR="0033768F" w:rsidRPr="00C247A2" w:rsidRDefault="0033768F" w:rsidP="0033768F">
      <w:pPr>
        <w:pStyle w:val="Ttulo2"/>
        <w:pBdr>
          <w:bottom w:val="single" w:sz="12" w:space="1" w:color="C00000"/>
        </w:pBdr>
        <w:jc w:val="both"/>
        <w:rPr>
          <w:rFonts w:asciiTheme="minorHAnsi" w:hAnsiTheme="minorHAnsi" w:cstheme="minorHAnsi"/>
          <w:color w:val="C00000"/>
          <w:sz w:val="22"/>
          <w:szCs w:val="22"/>
        </w:rPr>
      </w:pPr>
      <w:r>
        <w:rPr>
          <w:rFonts w:asciiTheme="minorHAnsi" w:hAnsiTheme="minorHAnsi" w:cstheme="minorHAnsi"/>
          <w:color w:val="C00000"/>
          <w:sz w:val="22"/>
          <w:szCs w:val="22"/>
        </w:rPr>
        <w:t>CATÁLOGO DE CONDUCTAS PROHIBIDAS</w:t>
      </w:r>
    </w:p>
    <w:p w14:paraId="35E1E22F" w14:textId="77777777" w:rsidR="0033768F" w:rsidRPr="00C247A2" w:rsidRDefault="0033768F" w:rsidP="0033768F">
      <w:pPr>
        <w:jc w:val="both"/>
        <w:rPr>
          <w:rFonts w:asciiTheme="minorHAnsi" w:hAnsiTheme="minorHAnsi" w:cstheme="minorHAnsi"/>
          <w:iCs/>
          <w:color w:val="387025"/>
          <w:sz w:val="22"/>
          <w:szCs w:val="22"/>
          <w:lang w:val="es-ES" w:eastAsia="es-ES"/>
        </w:rPr>
      </w:pPr>
    </w:p>
    <w:p w14:paraId="1400B7D4" w14:textId="0E07B104" w:rsidR="0033768F" w:rsidRDefault="0033768F" w:rsidP="0033768F">
      <w:pPr>
        <w:jc w:val="both"/>
        <w:rPr>
          <w:rFonts w:asciiTheme="minorHAnsi" w:hAnsiTheme="minorHAnsi" w:cstheme="minorHAnsi"/>
          <w:noProof/>
          <w:sz w:val="22"/>
          <w:szCs w:val="22"/>
          <w:lang w:val="es-ES"/>
        </w:rPr>
      </w:pPr>
      <w:r>
        <w:rPr>
          <w:rFonts w:asciiTheme="minorHAnsi" w:hAnsiTheme="minorHAnsi" w:cstheme="minorHAnsi"/>
          <w:noProof/>
          <w:sz w:val="22"/>
          <w:szCs w:val="22"/>
          <w:lang w:val="es-ES"/>
        </w:rPr>
        <w:t>GRUPO EOSOL</w:t>
      </w:r>
      <w:r w:rsidRPr="0033768F">
        <w:rPr>
          <w:rFonts w:asciiTheme="minorHAnsi" w:hAnsiTheme="minorHAnsi" w:cstheme="minorHAnsi"/>
          <w:noProof/>
          <w:sz w:val="22"/>
          <w:szCs w:val="22"/>
          <w:lang w:val="es-ES"/>
        </w:rPr>
        <w:t xml:space="preserve"> ha identificado y analizado los principales riesgos penales en que puede incurrir </w:t>
      </w:r>
      <w:r>
        <w:rPr>
          <w:rFonts w:asciiTheme="minorHAnsi" w:hAnsiTheme="minorHAnsi" w:cstheme="minorHAnsi"/>
          <w:noProof/>
          <w:sz w:val="22"/>
          <w:szCs w:val="22"/>
          <w:lang w:val="es-ES"/>
        </w:rPr>
        <w:t>dicho Grupo</w:t>
      </w:r>
      <w:r w:rsidRPr="0033768F">
        <w:rPr>
          <w:rFonts w:asciiTheme="minorHAnsi" w:hAnsiTheme="minorHAnsi" w:cstheme="minorHAnsi"/>
          <w:noProof/>
          <w:sz w:val="22"/>
          <w:szCs w:val="22"/>
          <w:lang w:val="es-ES"/>
        </w:rPr>
        <w:t xml:space="preserve"> determinándose un conjunto de conductas deseables para la minimización de riesgos que deben ser observadas por todos sus integrantes.</w:t>
      </w:r>
    </w:p>
    <w:p w14:paraId="581E937C" w14:textId="2624C463" w:rsidR="0032116B" w:rsidRDefault="0032116B" w:rsidP="0033768F">
      <w:pPr>
        <w:jc w:val="both"/>
        <w:rPr>
          <w:rFonts w:asciiTheme="minorHAnsi" w:hAnsiTheme="minorHAnsi" w:cstheme="minorHAnsi"/>
          <w:noProof/>
          <w:sz w:val="22"/>
          <w:szCs w:val="22"/>
          <w:lang w:val="es-ES"/>
        </w:rPr>
      </w:pPr>
    </w:p>
    <w:p w14:paraId="183D3896" w14:textId="47198D33" w:rsidR="0032116B" w:rsidRPr="0032116B" w:rsidRDefault="0032116B" w:rsidP="0032116B">
      <w:pPr>
        <w:jc w:val="both"/>
        <w:rPr>
          <w:rFonts w:asciiTheme="minorHAnsi" w:hAnsiTheme="minorHAnsi" w:cstheme="minorHAnsi"/>
          <w:noProof/>
          <w:sz w:val="22"/>
          <w:szCs w:val="22"/>
          <w:lang w:val="es-ES"/>
        </w:rPr>
      </w:pPr>
      <w:r>
        <w:rPr>
          <w:rFonts w:asciiTheme="minorHAnsi" w:hAnsiTheme="minorHAnsi" w:cstheme="minorHAnsi"/>
          <w:noProof/>
          <w:sz w:val="22"/>
          <w:szCs w:val="22"/>
          <w:lang w:val="es-ES"/>
        </w:rPr>
        <w:t xml:space="preserve">En el Anexo I de la presente pPolítica </w:t>
      </w:r>
      <w:r w:rsidRPr="0032116B">
        <w:rPr>
          <w:rFonts w:asciiTheme="minorHAnsi" w:hAnsiTheme="minorHAnsi" w:cstheme="minorHAnsi"/>
          <w:noProof/>
          <w:sz w:val="22"/>
          <w:szCs w:val="22"/>
          <w:lang w:val="es-ES"/>
        </w:rPr>
        <w:t>se enumeran y agrupan un conjunto de conductas que aparecen expresamente sancionadas en el Código Penal y que son manifiestamente contrarias a los principios y normas internas que integran el Sistema de Gestión de Compliance Penal de Grupo Eosol</w:t>
      </w:r>
    </w:p>
    <w:p w14:paraId="7FB0922D" w14:textId="3A4AC348" w:rsidR="0032116B" w:rsidRPr="0032116B" w:rsidRDefault="0032116B" w:rsidP="0032116B">
      <w:pPr>
        <w:jc w:val="both"/>
        <w:rPr>
          <w:rFonts w:asciiTheme="minorHAnsi" w:hAnsiTheme="minorHAnsi" w:cstheme="minorHAnsi"/>
          <w:noProof/>
          <w:sz w:val="22"/>
          <w:szCs w:val="22"/>
          <w:lang w:val="es-ES"/>
        </w:rPr>
      </w:pPr>
      <w:r w:rsidRPr="0032116B">
        <w:rPr>
          <w:rFonts w:asciiTheme="minorHAnsi" w:hAnsiTheme="minorHAnsi" w:cstheme="minorHAnsi"/>
          <w:noProof/>
          <w:sz w:val="22"/>
          <w:szCs w:val="22"/>
          <w:lang w:val="es-ES"/>
        </w:rPr>
        <w:t>Se trata de un catálogo meramente orientativo y no exhaustivo, que en ningún caso exonera  del conocimiento de la normativa que resulte de aplicación. Por tanto, en caso de duda siempre deben consultarse las normas internas del Grupo Eosol y, en su caso, preguntar inmediatamente al Comité de Ética y Cumplimiento Normativo o al Responsable más próximo. Es preferible retrasar el proceso de toma de decisiones que generar, por falta de conocimiento o diligencia, un contexto en el que pueda producirse un ilícito penal o una grave infracción administrativa. Recuerde:</w:t>
      </w:r>
    </w:p>
    <w:p w14:paraId="6B8EE334" w14:textId="33E4D7B0" w:rsidR="0032116B" w:rsidRPr="0032116B" w:rsidRDefault="0032116B" w:rsidP="0032116B">
      <w:pPr>
        <w:jc w:val="both"/>
        <w:rPr>
          <w:rFonts w:asciiTheme="minorHAnsi" w:hAnsiTheme="minorHAnsi" w:cstheme="minorHAnsi"/>
          <w:b/>
          <w:bCs/>
          <w:noProof/>
          <w:sz w:val="22"/>
          <w:szCs w:val="22"/>
          <w:u w:val="single"/>
          <w:lang w:val="es-ES"/>
        </w:rPr>
      </w:pPr>
      <w:r w:rsidRPr="0032116B">
        <w:rPr>
          <w:rFonts w:asciiTheme="minorHAnsi" w:hAnsiTheme="minorHAnsi" w:cstheme="minorHAnsi"/>
          <w:b/>
          <w:bCs/>
          <w:noProof/>
          <w:sz w:val="22"/>
          <w:szCs w:val="22"/>
          <w:u w:val="single"/>
          <w:lang w:val="es-ES"/>
        </w:rPr>
        <w:t>Nada  hay más urgente y beneficioso para todos que prevenir una acción potencialmente ilegal</w:t>
      </w:r>
    </w:p>
    <w:p w14:paraId="65D84AD2" w14:textId="77777777" w:rsidR="0033768F" w:rsidRPr="0033768F" w:rsidRDefault="0033768F" w:rsidP="0032116B">
      <w:pPr>
        <w:ind w:firstLine="0"/>
        <w:jc w:val="both"/>
        <w:rPr>
          <w:rFonts w:asciiTheme="minorHAnsi" w:hAnsiTheme="minorHAnsi" w:cstheme="minorHAnsi"/>
          <w:noProof/>
          <w:sz w:val="22"/>
          <w:szCs w:val="22"/>
          <w:lang w:val="es-ES"/>
        </w:rPr>
      </w:pPr>
    </w:p>
    <w:p w14:paraId="66D90B1D" w14:textId="4E929CB3" w:rsidR="009F1E68" w:rsidRDefault="0033768F" w:rsidP="0033768F">
      <w:pPr>
        <w:jc w:val="both"/>
        <w:rPr>
          <w:rFonts w:asciiTheme="minorHAnsi" w:hAnsiTheme="minorHAnsi" w:cstheme="minorHAnsi"/>
          <w:noProof/>
          <w:sz w:val="22"/>
          <w:szCs w:val="22"/>
          <w:lang w:val="es-ES"/>
        </w:rPr>
      </w:pPr>
      <w:r w:rsidRPr="0033768F">
        <w:rPr>
          <w:rFonts w:asciiTheme="minorHAnsi" w:hAnsiTheme="minorHAnsi" w:cstheme="minorHAnsi"/>
          <w:noProof/>
          <w:sz w:val="22"/>
          <w:szCs w:val="22"/>
          <w:lang w:val="es-ES"/>
        </w:rPr>
        <w:t xml:space="preserve">El Catálogo de conductas prohibidas, que forma parte de esta Política de </w:t>
      </w:r>
      <w:r w:rsidR="00FE236A">
        <w:rPr>
          <w:rFonts w:asciiTheme="minorHAnsi" w:hAnsiTheme="minorHAnsi" w:cstheme="minorHAnsi"/>
          <w:noProof/>
          <w:sz w:val="22"/>
          <w:szCs w:val="22"/>
          <w:lang w:val="es-ES"/>
        </w:rPr>
        <w:t>Prevención de Delitos</w:t>
      </w:r>
      <w:r w:rsidRPr="0033768F">
        <w:rPr>
          <w:rFonts w:asciiTheme="minorHAnsi" w:hAnsiTheme="minorHAnsi" w:cstheme="minorHAnsi"/>
          <w:noProof/>
          <w:sz w:val="22"/>
          <w:szCs w:val="22"/>
          <w:lang w:val="es-ES"/>
        </w:rPr>
        <w:t>, debe aceptarse, acatarse y observarse como una parte sustancial de la misma y será actualizado por el Comité de</w:t>
      </w:r>
      <w:r w:rsidR="00FE236A">
        <w:rPr>
          <w:rFonts w:asciiTheme="minorHAnsi" w:hAnsiTheme="minorHAnsi" w:cstheme="minorHAnsi"/>
          <w:noProof/>
          <w:sz w:val="22"/>
          <w:szCs w:val="22"/>
          <w:lang w:val="es-ES"/>
        </w:rPr>
        <w:t xml:space="preserve"> Ética y Cumplimiento Normativo</w:t>
      </w:r>
      <w:r w:rsidRPr="0033768F">
        <w:rPr>
          <w:rFonts w:asciiTheme="minorHAnsi" w:hAnsiTheme="minorHAnsi" w:cstheme="minorHAnsi"/>
          <w:noProof/>
          <w:sz w:val="22"/>
          <w:szCs w:val="22"/>
          <w:lang w:val="es-ES"/>
        </w:rPr>
        <w:t xml:space="preserve"> de </w:t>
      </w:r>
      <w:r>
        <w:rPr>
          <w:rFonts w:asciiTheme="minorHAnsi" w:hAnsiTheme="minorHAnsi" w:cstheme="minorHAnsi"/>
          <w:noProof/>
          <w:sz w:val="22"/>
          <w:szCs w:val="22"/>
          <w:lang w:val="es-ES"/>
        </w:rPr>
        <w:t>GRUPO EOSOL</w:t>
      </w:r>
      <w:r w:rsidRPr="0033768F">
        <w:rPr>
          <w:rFonts w:asciiTheme="minorHAnsi" w:hAnsiTheme="minorHAnsi" w:cstheme="minorHAnsi"/>
          <w:noProof/>
          <w:sz w:val="22"/>
          <w:szCs w:val="22"/>
          <w:lang w:val="es-ES"/>
        </w:rPr>
        <w:t xml:space="preserve"> siempre que resulte necesario</w:t>
      </w:r>
    </w:p>
    <w:p w14:paraId="0BF43858" w14:textId="0C6E9724" w:rsidR="0033768F" w:rsidRDefault="0033768F" w:rsidP="00601902">
      <w:pPr>
        <w:jc w:val="both"/>
        <w:rPr>
          <w:rFonts w:asciiTheme="minorHAnsi" w:hAnsiTheme="minorHAnsi" w:cstheme="minorHAnsi"/>
          <w:noProof/>
          <w:sz w:val="22"/>
          <w:szCs w:val="22"/>
          <w:lang w:val="es-ES"/>
        </w:rPr>
      </w:pPr>
    </w:p>
    <w:p w14:paraId="4B8197F6" w14:textId="77777777" w:rsidR="00FE236A" w:rsidRPr="00C247A2" w:rsidRDefault="00FE236A" w:rsidP="0032116B">
      <w:pPr>
        <w:ind w:firstLine="0"/>
        <w:jc w:val="both"/>
        <w:rPr>
          <w:rFonts w:asciiTheme="minorHAnsi" w:hAnsiTheme="minorHAnsi" w:cstheme="minorHAnsi"/>
          <w:noProof/>
          <w:sz w:val="22"/>
          <w:szCs w:val="22"/>
          <w:lang w:val="es-ES"/>
        </w:rPr>
      </w:pPr>
    </w:p>
    <w:p w14:paraId="45C8E1ED" w14:textId="2691231E" w:rsidR="00FE236A" w:rsidRPr="00C247A2" w:rsidRDefault="00FE236A" w:rsidP="00FE236A">
      <w:pPr>
        <w:pStyle w:val="Ttulo2"/>
        <w:pBdr>
          <w:bottom w:val="single" w:sz="12" w:space="1" w:color="C00000"/>
        </w:pBdr>
        <w:jc w:val="both"/>
        <w:rPr>
          <w:rFonts w:asciiTheme="minorHAnsi" w:hAnsiTheme="minorHAnsi" w:cstheme="minorHAnsi"/>
          <w:color w:val="C00000"/>
          <w:sz w:val="22"/>
          <w:szCs w:val="22"/>
        </w:rPr>
      </w:pPr>
      <w:r>
        <w:rPr>
          <w:rFonts w:asciiTheme="minorHAnsi" w:hAnsiTheme="minorHAnsi" w:cstheme="minorHAnsi"/>
          <w:color w:val="C00000"/>
          <w:sz w:val="22"/>
          <w:szCs w:val="22"/>
        </w:rPr>
        <w:t>COMPROMISO DE GRUPO EOSOL CON EL SISTEMA DE GESTIÓN DE COMPLIANCE PENAL</w:t>
      </w:r>
    </w:p>
    <w:p w14:paraId="4690232E" w14:textId="77777777" w:rsidR="00FE236A" w:rsidRPr="00C247A2" w:rsidRDefault="00FE236A" w:rsidP="00FE236A">
      <w:pPr>
        <w:jc w:val="both"/>
        <w:rPr>
          <w:rFonts w:asciiTheme="minorHAnsi" w:hAnsiTheme="minorHAnsi" w:cstheme="minorHAnsi"/>
          <w:iCs/>
          <w:color w:val="387025"/>
          <w:sz w:val="22"/>
          <w:szCs w:val="22"/>
          <w:lang w:val="es-ES" w:eastAsia="es-ES"/>
        </w:rPr>
      </w:pPr>
    </w:p>
    <w:p w14:paraId="0CF42EA3" w14:textId="2E8F5397" w:rsidR="00FE236A" w:rsidRPr="00FE236A" w:rsidRDefault="00FE236A" w:rsidP="00FE236A">
      <w:pPr>
        <w:jc w:val="both"/>
        <w:rPr>
          <w:rFonts w:asciiTheme="minorHAnsi" w:hAnsiTheme="minorHAnsi" w:cstheme="minorHAnsi"/>
          <w:noProof/>
          <w:sz w:val="22"/>
          <w:szCs w:val="22"/>
          <w:lang w:val="es-ES"/>
        </w:rPr>
      </w:pPr>
      <w:r w:rsidRPr="00FE236A">
        <w:rPr>
          <w:rFonts w:asciiTheme="minorHAnsi" w:hAnsiTheme="minorHAnsi" w:cstheme="minorHAnsi"/>
          <w:noProof/>
          <w:sz w:val="22"/>
          <w:szCs w:val="22"/>
          <w:lang w:val="es-ES"/>
        </w:rPr>
        <w:t xml:space="preserve">Todos los integrantes de </w:t>
      </w:r>
      <w:r>
        <w:rPr>
          <w:rFonts w:asciiTheme="minorHAnsi" w:hAnsiTheme="minorHAnsi" w:cstheme="minorHAnsi"/>
          <w:noProof/>
          <w:sz w:val="22"/>
          <w:szCs w:val="22"/>
          <w:lang w:val="es-ES"/>
        </w:rPr>
        <w:t>GRUPO EOSOL</w:t>
      </w:r>
      <w:r w:rsidRPr="00FE236A">
        <w:rPr>
          <w:rFonts w:asciiTheme="minorHAnsi" w:hAnsiTheme="minorHAnsi" w:cstheme="minorHAnsi"/>
          <w:noProof/>
          <w:sz w:val="22"/>
          <w:szCs w:val="22"/>
          <w:lang w:val="es-ES"/>
        </w:rPr>
        <w:t xml:space="preserve"> deberán mostrar su compromiso con la presente política</w:t>
      </w:r>
      <w:r>
        <w:rPr>
          <w:rFonts w:asciiTheme="minorHAnsi" w:hAnsiTheme="minorHAnsi" w:cstheme="minorHAnsi"/>
          <w:noProof/>
          <w:sz w:val="22"/>
          <w:szCs w:val="22"/>
          <w:lang w:val="es-ES"/>
        </w:rPr>
        <w:t xml:space="preserve"> </w:t>
      </w:r>
      <w:r w:rsidRPr="00FE236A">
        <w:rPr>
          <w:rFonts w:asciiTheme="minorHAnsi" w:hAnsiTheme="minorHAnsi" w:cstheme="minorHAnsi"/>
          <w:noProof/>
          <w:sz w:val="22"/>
          <w:szCs w:val="22"/>
          <w:lang w:val="es-ES"/>
        </w:rPr>
        <w:t>indicando que conocen y aceptan esta política y mostrando su conformidad con el principio de tolerancia cero con el delito.</w:t>
      </w:r>
    </w:p>
    <w:p w14:paraId="0EADECCC" w14:textId="77777777" w:rsidR="00FE236A" w:rsidRPr="00FE236A" w:rsidRDefault="00FE236A" w:rsidP="00FE236A">
      <w:pPr>
        <w:jc w:val="both"/>
        <w:rPr>
          <w:rFonts w:asciiTheme="minorHAnsi" w:hAnsiTheme="minorHAnsi" w:cstheme="minorHAnsi"/>
          <w:noProof/>
          <w:sz w:val="22"/>
          <w:szCs w:val="22"/>
          <w:lang w:val="es-ES"/>
        </w:rPr>
      </w:pPr>
    </w:p>
    <w:p w14:paraId="26439E8A" w14:textId="02E45F44" w:rsidR="00FE236A" w:rsidRDefault="00FE236A" w:rsidP="00FE236A">
      <w:pPr>
        <w:jc w:val="both"/>
        <w:rPr>
          <w:rFonts w:asciiTheme="minorHAnsi" w:hAnsiTheme="minorHAnsi" w:cstheme="minorHAnsi"/>
          <w:noProof/>
          <w:sz w:val="22"/>
          <w:szCs w:val="22"/>
          <w:lang w:val="es-ES"/>
        </w:rPr>
      </w:pPr>
      <w:r w:rsidRPr="00FE236A">
        <w:rPr>
          <w:rFonts w:asciiTheme="minorHAnsi" w:hAnsiTheme="minorHAnsi" w:cstheme="minorHAnsi"/>
          <w:noProof/>
          <w:sz w:val="22"/>
          <w:szCs w:val="22"/>
          <w:lang w:val="es-ES"/>
        </w:rPr>
        <w:t xml:space="preserve">Tanto los comportamientos delictivos como aquellas conductas que supongan contravenciones de la presente política de </w:t>
      </w:r>
      <w:r>
        <w:rPr>
          <w:rFonts w:asciiTheme="minorHAnsi" w:hAnsiTheme="minorHAnsi" w:cstheme="minorHAnsi"/>
          <w:noProof/>
          <w:sz w:val="22"/>
          <w:szCs w:val="22"/>
          <w:lang w:val="es-ES"/>
        </w:rPr>
        <w:t>prevención de delitos</w:t>
      </w:r>
      <w:r w:rsidRPr="00FE236A">
        <w:rPr>
          <w:rFonts w:asciiTheme="minorHAnsi" w:hAnsiTheme="minorHAnsi" w:cstheme="minorHAnsi"/>
          <w:noProof/>
          <w:sz w:val="22"/>
          <w:szCs w:val="22"/>
          <w:lang w:val="es-ES"/>
        </w:rPr>
        <w:t xml:space="preserve"> o de los objetivos definidos como consecuencia de esta, serán sancionadas y, en su caso, denunciadas ante las autoridades competentes, reservándose </w:t>
      </w:r>
      <w:r>
        <w:rPr>
          <w:rFonts w:asciiTheme="minorHAnsi" w:hAnsiTheme="minorHAnsi" w:cstheme="minorHAnsi"/>
          <w:noProof/>
          <w:sz w:val="22"/>
          <w:szCs w:val="22"/>
          <w:lang w:val="es-ES"/>
        </w:rPr>
        <w:t>GRUPO EOSOL</w:t>
      </w:r>
      <w:r w:rsidRPr="00FE236A">
        <w:rPr>
          <w:rFonts w:asciiTheme="minorHAnsi" w:hAnsiTheme="minorHAnsi" w:cstheme="minorHAnsi"/>
          <w:noProof/>
          <w:sz w:val="22"/>
          <w:szCs w:val="22"/>
          <w:lang w:val="es-ES"/>
        </w:rPr>
        <w:t xml:space="preserve"> el derecho a reclamar los daños y perjuicios que correspondan, siempre conforme a la legislación vigente y atendiendo a las circunstancias del caso.</w:t>
      </w:r>
    </w:p>
    <w:p w14:paraId="3C508B00" w14:textId="77777777" w:rsidR="00FE236A" w:rsidRPr="00C247A2" w:rsidRDefault="00FE236A" w:rsidP="00C3067F">
      <w:pPr>
        <w:ind w:firstLine="0"/>
        <w:jc w:val="both"/>
        <w:rPr>
          <w:rFonts w:asciiTheme="minorHAnsi" w:hAnsiTheme="minorHAnsi" w:cstheme="minorHAnsi"/>
          <w:noProof/>
          <w:sz w:val="22"/>
          <w:szCs w:val="22"/>
          <w:lang w:val="es-ES"/>
        </w:rPr>
      </w:pPr>
    </w:p>
    <w:p w14:paraId="78F16234" w14:textId="174B00DB" w:rsidR="00FE236A" w:rsidRPr="00C247A2" w:rsidRDefault="00FE236A" w:rsidP="00FE236A">
      <w:pPr>
        <w:pStyle w:val="Ttulo2"/>
        <w:pBdr>
          <w:bottom w:val="single" w:sz="12" w:space="1" w:color="C00000"/>
        </w:pBdr>
        <w:jc w:val="both"/>
        <w:rPr>
          <w:rFonts w:asciiTheme="minorHAnsi" w:hAnsiTheme="minorHAnsi" w:cstheme="minorHAnsi"/>
          <w:color w:val="C00000"/>
          <w:sz w:val="22"/>
          <w:szCs w:val="22"/>
        </w:rPr>
      </w:pPr>
      <w:r>
        <w:rPr>
          <w:rFonts w:asciiTheme="minorHAnsi" w:hAnsiTheme="minorHAnsi" w:cstheme="minorHAnsi"/>
          <w:color w:val="C00000"/>
          <w:sz w:val="22"/>
          <w:szCs w:val="22"/>
        </w:rPr>
        <w:t>CONSECUENCIAS DEL INCUMPLIMIENTO</w:t>
      </w:r>
    </w:p>
    <w:p w14:paraId="5F51519C" w14:textId="77777777" w:rsidR="00FE236A" w:rsidRPr="00C247A2" w:rsidRDefault="00FE236A" w:rsidP="00FE236A">
      <w:pPr>
        <w:jc w:val="both"/>
        <w:rPr>
          <w:rFonts w:asciiTheme="minorHAnsi" w:hAnsiTheme="minorHAnsi" w:cstheme="minorHAnsi"/>
          <w:iCs/>
          <w:color w:val="387025"/>
          <w:sz w:val="22"/>
          <w:szCs w:val="22"/>
          <w:lang w:val="es-ES" w:eastAsia="es-ES"/>
        </w:rPr>
      </w:pPr>
    </w:p>
    <w:p w14:paraId="5F7F9302" w14:textId="77777777" w:rsidR="00FE236A" w:rsidRPr="00FE236A" w:rsidRDefault="00FE236A" w:rsidP="00FE236A">
      <w:pPr>
        <w:jc w:val="both"/>
        <w:rPr>
          <w:rFonts w:asciiTheme="minorHAnsi" w:hAnsiTheme="minorHAnsi" w:cstheme="minorHAnsi"/>
          <w:noProof/>
          <w:sz w:val="22"/>
          <w:szCs w:val="22"/>
          <w:lang w:val="es-ES"/>
        </w:rPr>
      </w:pPr>
      <w:r w:rsidRPr="00FE236A">
        <w:rPr>
          <w:rFonts w:asciiTheme="minorHAnsi" w:hAnsiTheme="minorHAnsi" w:cstheme="minorHAnsi"/>
          <w:noProof/>
          <w:sz w:val="22"/>
          <w:szCs w:val="22"/>
          <w:lang w:val="es-ES"/>
        </w:rPr>
        <w:t>Esta política es de imperativo y obligado cumplimiento para todos los miembros de la organización y terceros comprendidos en la misma.</w:t>
      </w:r>
    </w:p>
    <w:p w14:paraId="3C37A8D7" w14:textId="77777777" w:rsidR="00FE236A" w:rsidRPr="00FE236A" w:rsidRDefault="00FE236A" w:rsidP="00FE236A">
      <w:pPr>
        <w:jc w:val="both"/>
        <w:rPr>
          <w:rFonts w:asciiTheme="minorHAnsi" w:hAnsiTheme="minorHAnsi" w:cstheme="minorHAnsi"/>
          <w:noProof/>
          <w:sz w:val="22"/>
          <w:szCs w:val="22"/>
          <w:lang w:val="es-ES"/>
        </w:rPr>
      </w:pPr>
    </w:p>
    <w:p w14:paraId="03B95408" w14:textId="342FBAF8" w:rsidR="00FE236A" w:rsidRDefault="00FE236A" w:rsidP="00C3067F">
      <w:pPr>
        <w:jc w:val="both"/>
        <w:rPr>
          <w:rFonts w:asciiTheme="minorHAnsi" w:hAnsiTheme="minorHAnsi" w:cstheme="minorHAnsi"/>
          <w:noProof/>
          <w:sz w:val="22"/>
          <w:szCs w:val="22"/>
          <w:lang w:val="es-ES"/>
        </w:rPr>
      </w:pPr>
      <w:r w:rsidRPr="00FE236A">
        <w:rPr>
          <w:rFonts w:asciiTheme="minorHAnsi" w:hAnsiTheme="minorHAnsi" w:cstheme="minorHAnsi"/>
          <w:noProof/>
          <w:sz w:val="22"/>
          <w:szCs w:val="22"/>
          <w:lang w:val="es-ES"/>
        </w:rPr>
        <w:t xml:space="preserve">El respeto a la normativa penal exigible, su legislación y normativa asociada, a la presente política así como las políticas internas de desarrollo que hayan sido establecidas o </w:t>
      </w:r>
      <w:r w:rsidR="00C3067F">
        <w:rPr>
          <w:rFonts w:asciiTheme="minorHAnsi" w:hAnsiTheme="minorHAnsi" w:cstheme="minorHAnsi"/>
          <w:noProof/>
          <w:sz w:val="22"/>
          <w:szCs w:val="22"/>
          <w:lang w:val="es-ES"/>
        </w:rPr>
        <w:t xml:space="preserve">se </w:t>
      </w:r>
      <w:r w:rsidRPr="00FE236A">
        <w:rPr>
          <w:rFonts w:asciiTheme="minorHAnsi" w:hAnsiTheme="minorHAnsi" w:cstheme="minorHAnsi"/>
          <w:noProof/>
          <w:sz w:val="22"/>
          <w:szCs w:val="22"/>
          <w:lang w:val="es-ES"/>
        </w:rPr>
        <w:t>establezcan para garantizar la prevención de riesgos penales es un   principio   innegociable</w:t>
      </w:r>
      <w:r w:rsidR="00C3067F">
        <w:rPr>
          <w:rFonts w:asciiTheme="minorHAnsi" w:hAnsiTheme="minorHAnsi" w:cstheme="minorHAnsi"/>
          <w:noProof/>
          <w:sz w:val="22"/>
          <w:szCs w:val="22"/>
          <w:lang w:val="es-ES"/>
        </w:rPr>
        <w:t xml:space="preserve"> </w:t>
      </w:r>
      <w:r w:rsidR="00C3067F" w:rsidRPr="00C3067F">
        <w:rPr>
          <w:rFonts w:asciiTheme="minorHAnsi" w:hAnsiTheme="minorHAnsi" w:cstheme="minorHAnsi"/>
          <w:noProof/>
          <w:sz w:val="22"/>
          <w:szCs w:val="22"/>
          <w:lang w:val="es-ES"/>
        </w:rPr>
        <w:t>cuyo</w:t>
      </w:r>
      <w:r w:rsidR="00C3067F">
        <w:rPr>
          <w:rFonts w:asciiTheme="minorHAnsi" w:hAnsiTheme="minorHAnsi" w:cstheme="minorHAnsi"/>
          <w:noProof/>
          <w:sz w:val="22"/>
          <w:szCs w:val="22"/>
          <w:lang w:val="es-ES"/>
        </w:rPr>
        <w:t xml:space="preserve"> </w:t>
      </w:r>
      <w:r w:rsidR="00C3067F" w:rsidRPr="00C3067F">
        <w:rPr>
          <w:rFonts w:asciiTheme="minorHAnsi" w:hAnsiTheme="minorHAnsi" w:cstheme="minorHAnsi"/>
          <w:noProof/>
          <w:sz w:val="22"/>
          <w:szCs w:val="22"/>
          <w:lang w:val="es-ES"/>
        </w:rPr>
        <w:t>incumplimiento conllevará consecuencias tanto en el ámbito laboral, con la aplicación del</w:t>
      </w:r>
      <w:r w:rsidR="00C3067F">
        <w:rPr>
          <w:rFonts w:asciiTheme="minorHAnsi" w:hAnsiTheme="minorHAnsi" w:cstheme="minorHAnsi"/>
          <w:noProof/>
          <w:sz w:val="22"/>
          <w:szCs w:val="22"/>
          <w:lang w:val="es-ES"/>
        </w:rPr>
        <w:t xml:space="preserve"> </w:t>
      </w:r>
      <w:r w:rsidR="00C3067F" w:rsidRPr="00C3067F">
        <w:rPr>
          <w:rFonts w:asciiTheme="minorHAnsi" w:hAnsiTheme="minorHAnsi" w:cstheme="minorHAnsi"/>
          <w:noProof/>
          <w:sz w:val="22"/>
          <w:szCs w:val="22"/>
          <w:lang w:val="es-ES"/>
        </w:rPr>
        <w:t>régimen disciplinario conforme al convenio colectivo de aplicación</w:t>
      </w:r>
      <w:r w:rsidRPr="00FE236A">
        <w:rPr>
          <w:rFonts w:asciiTheme="minorHAnsi" w:hAnsiTheme="minorHAnsi" w:cstheme="minorHAnsi"/>
          <w:noProof/>
          <w:sz w:val="22"/>
          <w:szCs w:val="22"/>
          <w:lang w:val="es-ES"/>
        </w:rPr>
        <w:t>, como en el caso de terceros o colaboradores externos con la no renovación o resolución del contrato mercantil vigente</w:t>
      </w:r>
    </w:p>
    <w:p w14:paraId="40FCEE18" w14:textId="77777777" w:rsidR="00C3067F" w:rsidRPr="00C247A2" w:rsidRDefault="00C3067F" w:rsidP="00C3067F">
      <w:pPr>
        <w:ind w:firstLine="0"/>
        <w:jc w:val="both"/>
        <w:rPr>
          <w:rFonts w:asciiTheme="minorHAnsi" w:hAnsiTheme="minorHAnsi" w:cstheme="minorHAnsi"/>
          <w:noProof/>
          <w:sz w:val="22"/>
          <w:szCs w:val="22"/>
          <w:lang w:val="es-ES"/>
        </w:rPr>
      </w:pPr>
    </w:p>
    <w:p w14:paraId="4246E929" w14:textId="04C2FCA1" w:rsidR="00C3067F" w:rsidRPr="00C247A2" w:rsidRDefault="00C3067F" w:rsidP="00C3067F">
      <w:pPr>
        <w:pStyle w:val="Ttulo2"/>
        <w:pBdr>
          <w:bottom w:val="single" w:sz="12" w:space="1" w:color="C00000"/>
        </w:pBdr>
        <w:jc w:val="both"/>
        <w:rPr>
          <w:rFonts w:asciiTheme="minorHAnsi" w:hAnsiTheme="minorHAnsi" w:cstheme="minorHAnsi"/>
          <w:color w:val="C00000"/>
          <w:sz w:val="22"/>
          <w:szCs w:val="22"/>
        </w:rPr>
      </w:pPr>
      <w:r>
        <w:rPr>
          <w:rFonts w:asciiTheme="minorHAnsi" w:hAnsiTheme="minorHAnsi" w:cstheme="minorHAnsi"/>
          <w:color w:val="C00000"/>
          <w:sz w:val="22"/>
          <w:szCs w:val="22"/>
        </w:rPr>
        <w:t>DIFUSIÓN, FORMACIÓN Y CONCIENCIACIÓN</w:t>
      </w:r>
    </w:p>
    <w:p w14:paraId="356B9D97" w14:textId="77777777" w:rsidR="00C3067F" w:rsidRPr="00C247A2" w:rsidRDefault="00C3067F" w:rsidP="00C3067F">
      <w:pPr>
        <w:jc w:val="both"/>
        <w:rPr>
          <w:rFonts w:asciiTheme="minorHAnsi" w:hAnsiTheme="minorHAnsi" w:cstheme="minorHAnsi"/>
          <w:iCs/>
          <w:color w:val="387025"/>
          <w:sz w:val="22"/>
          <w:szCs w:val="22"/>
          <w:lang w:val="es-ES" w:eastAsia="es-ES"/>
        </w:rPr>
      </w:pPr>
    </w:p>
    <w:p w14:paraId="7BA4D922" w14:textId="6A9B93C4" w:rsidR="00C3067F" w:rsidRPr="00C3067F" w:rsidRDefault="00C3067F" w:rsidP="00C3067F">
      <w:pPr>
        <w:jc w:val="both"/>
        <w:rPr>
          <w:rFonts w:asciiTheme="minorHAnsi" w:hAnsiTheme="minorHAnsi" w:cstheme="minorHAnsi"/>
          <w:noProof/>
          <w:sz w:val="22"/>
          <w:szCs w:val="22"/>
          <w:lang w:val="es-ES"/>
        </w:rPr>
      </w:pPr>
      <w:r w:rsidRPr="00C3067F">
        <w:rPr>
          <w:rFonts w:asciiTheme="minorHAnsi" w:hAnsiTheme="minorHAnsi" w:cstheme="minorHAnsi"/>
          <w:noProof/>
          <w:sz w:val="22"/>
          <w:szCs w:val="22"/>
          <w:lang w:val="es-ES"/>
        </w:rPr>
        <w:t xml:space="preserve">El </w:t>
      </w:r>
      <w:r>
        <w:rPr>
          <w:rFonts w:asciiTheme="minorHAnsi" w:hAnsiTheme="minorHAnsi" w:cstheme="minorHAnsi"/>
          <w:noProof/>
          <w:sz w:val="22"/>
          <w:szCs w:val="22"/>
          <w:lang w:val="es-ES"/>
        </w:rPr>
        <w:t>Compliance Officer</w:t>
      </w:r>
      <w:r w:rsidRPr="00C3067F">
        <w:rPr>
          <w:rFonts w:asciiTheme="minorHAnsi" w:hAnsiTheme="minorHAnsi" w:cstheme="minorHAnsi"/>
          <w:noProof/>
          <w:sz w:val="22"/>
          <w:szCs w:val="22"/>
          <w:lang w:val="es-ES"/>
        </w:rPr>
        <w:t xml:space="preserve"> debe facilitar que todo el personal involucrado conoce esta</w:t>
      </w:r>
      <w:r>
        <w:rPr>
          <w:rFonts w:asciiTheme="minorHAnsi" w:hAnsiTheme="minorHAnsi" w:cstheme="minorHAnsi"/>
          <w:noProof/>
          <w:sz w:val="22"/>
          <w:szCs w:val="22"/>
          <w:lang w:val="es-ES"/>
        </w:rPr>
        <w:t xml:space="preserve"> </w:t>
      </w:r>
      <w:r w:rsidRPr="00C3067F">
        <w:rPr>
          <w:rFonts w:asciiTheme="minorHAnsi" w:hAnsiTheme="minorHAnsi" w:cstheme="minorHAnsi"/>
          <w:noProof/>
          <w:sz w:val="22"/>
          <w:szCs w:val="22"/>
          <w:lang w:val="es-ES"/>
        </w:rPr>
        <w:t>política, sus objetivos y procesos, a través de su divulgación, acciones formativas y acciones de</w:t>
      </w:r>
      <w:r>
        <w:rPr>
          <w:rFonts w:asciiTheme="minorHAnsi" w:hAnsiTheme="minorHAnsi" w:cstheme="minorHAnsi"/>
          <w:noProof/>
          <w:sz w:val="22"/>
          <w:szCs w:val="22"/>
          <w:lang w:val="es-ES"/>
        </w:rPr>
        <w:t xml:space="preserve"> </w:t>
      </w:r>
      <w:r w:rsidRPr="00C3067F">
        <w:rPr>
          <w:rFonts w:asciiTheme="minorHAnsi" w:hAnsiTheme="minorHAnsi" w:cstheme="minorHAnsi"/>
          <w:noProof/>
          <w:sz w:val="22"/>
          <w:szCs w:val="22"/>
          <w:lang w:val="es-ES"/>
        </w:rPr>
        <w:t>concienciación.</w:t>
      </w:r>
    </w:p>
    <w:p w14:paraId="07FF7BC1" w14:textId="77777777" w:rsidR="00C3067F" w:rsidRDefault="00C3067F" w:rsidP="00C3067F">
      <w:pPr>
        <w:jc w:val="both"/>
        <w:rPr>
          <w:rFonts w:asciiTheme="minorHAnsi" w:hAnsiTheme="minorHAnsi" w:cstheme="minorHAnsi"/>
          <w:noProof/>
          <w:sz w:val="22"/>
          <w:szCs w:val="22"/>
          <w:lang w:val="es-ES"/>
        </w:rPr>
      </w:pPr>
      <w:r w:rsidRPr="00C3067F">
        <w:rPr>
          <w:rFonts w:asciiTheme="minorHAnsi" w:hAnsiTheme="minorHAnsi" w:cstheme="minorHAnsi"/>
          <w:noProof/>
          <w:sz w:val="22"/>
          <w:szCs w:val="22"/>
          <w:lang w:val="es-ES"/>
        </w:rPr>
        <w:t>La presente política está disponible para todos los integrantes de la organización en la intranet</w:t>
      </w:r>
      <w:r>
        <w:rPr>
          <w:rFonts w:asciiTheme="minorHAnsi" w:hAnsiTheme="minorHAnsi" w:cstheme="minorHAnsi"/>
          <w:noProof/>
          <w:sz w:val="22"/>
          <w:szCs w:val="22"/>
          <w:lang w:val="es-ES"/>
        </w:rPr>
        <w:t xml:space="preserve"> </w:t>
      </w:r>
      <w:r w:rsidRPr="00C3067F">
        <w:rPr>
          <w:rFonts w:asciiTheme="minorHAnsi" w:hAnsiTheme="minorHAnsi" w:cstheme="minorHAnsi"/>
          <w:noProof/>
          <w:sz w:val="22"/>
          <w:szCs w:val="22"/>
          <w:lang w:val="es-ES"/>
        </w:rPr>
        <w:t>corporativa. Al personal de nueva incorporación se le difunde como parte integrante del</w:t>
      </w:r>
      <w:r>
        <w:rPr>
          <w:rFonts w:asciiTheme="minorHAnsi" w:hAnsiTheme="minorHAnsi" w:cstheme="minorHAnsi"/>
          <w:noProof/>
          <w:sz w:val="22"/>
          <w:szCs w:val="22"/>
          <w:lang w:val="es-ES"/>
        </w:rPr>
        <w:t xml:space="preserve"> </w:t>
      </w:r>
      <w:r w:rsidRPr="00C3067F">
        <w:rPr>
          <w:rFonts w:asciiTheme="minorHAnsi" w:hAnsiTheme="minorHAnsi" w:cstheme="minorHAnsi"/>
          <w:noProof/>
          <w:sz w:val="22"/>
          <w:szCs w:val="22"/>
          <w:lang w:val="es-ES"/>
        </w:rPr>
        <w:t>Welcome Pack.</w:t>
      </w:r>
    </w:p>
    <w:p w14:paraId="7EFC1DF6" w14:textId="12DB740B" w:rsidR="00C3067F" w:rsidRPr="00C3067F" w:rsidRDefault="00C3067F" w:rsidP="00C3067F">
      <w:pPr>
        <w:jc w:val="both"/>
        <w:rPr>
          <w:rFonts w:asciiTheme="minorHAnsi" w:hAnsiTheme="minorHAnsi" w:cstheme="minorHAnsi"/>
          <w:noProof/>
          <w:sz w:val="22"/>
          <w:szCs w:val="22"/>
          <w:lang w:val="es-ES"/>
        </w:rPr>
      </w:pPr>
      <w:r w:rsidRPr="00C3067F">
        <w:rPr>
          <w:rFonts w:asciiTheme="minorHAnsi" w:hAnsiTheme="minorHAnsi" w:cstheme="minorHAnsi"/>
          <w:noProof/>
          <w:sz w:val="22"/>
          <w:szCs w:val="22"/>
          <w:lang w:val="es-ES"/>
        </w:rPr>
        <w:t>La comunicación al resto de grupos de interés se realiza a través de su difusión en la web</w:t>
      </w:r>
    </w:p>
    <w:p w14:paraId="028B9C6F" w14:textId="67F0C0B2" w:rsidR="00C3067F" w:rsidRPr="00FB5343" w:rsidRDefault="00C3067F" w:rsidP="00C3067F">
      <w:pPr>
        <w:jc w:val="both"/>
        <w:rPr>
          <w:rFonts w:asciiTheme="minorHAnsi" w:hAnsiTheme="minorHAnsi" w:cstheme="minorHAnsi"/>
          <w:noProof/>
          <w:sz w:val="22"/>
          <w:szCs w:val="22"/>
          <w:lang w:val="pt-PT"/>
        </w:rPr>
      </w:pPr>
      <w:r w:rsidRPr="00FB5343">
        <w:rPr>
          <w:rFonts w:asciiTheme="minorHAnsi" w:hAnsiTheme="minorHAnsi" w:cstheme="minorHAnsi"/>
          <w:noProof/>
          <w:sz w:val="22"/>
          <w:szCs w:val="22"/>
          <w:lang w:val="pt-PT"/>
        </w:rPr>
        <w:t xml:space="preserve">corporativa: </w:t>
      </w:r>
      <w:r w:rsidR="00C16475">
        <w:fldChar w:fldCharType="begin"/>
      </w:r>
      <w:r w:rsidR="00C16475" w:rsidRPr="0024418E">
        <w:rPr>
          <w:lang w:val="es-ES"/>
        </w:rPr>
        <w:instrText xml:space="preserve"> HYPERLINK "https://www.grupoeosol.com/responsabilidad-corporativa/" </w:instrText>
      </w:r>
      <w:r w:rsidR="00C16475">
        <w:fldChar w:fldCharType="separate"/>
      </w:r>
      <w:r w:rsidRPr="00FB5343">
        <w:rPr>
          <w:rStyle w:val="Hipervnculo"/>
          <w:rFonts w:asciiTheme="minorHAnsi" w:hAnsiTheme="minorHAnsi" w:cstheme="minorHAnsi"/>
          <w:noProof/>
          <w:sz w:val="22"/>
          <w:szCs w:val="22"/>
          <w:lang w:val="pt-PT"/>
        </w:rPr>
        <w:t>https://www.grupoeosol.com/responsabilidad-corporativa/</w:t>
      </w:r>
      <w:r w:rsidR="00C16475">
        <w:rPr>
          <w:rStyle w:val="Hipervnculo"/>
          <w:rFonts w:asciiTheme="minorHAnsi" w:hAnsiTheme="minorHAnsi" w:cstheme="minorHAnsi"/>
          <w:noProof/>
          <w:sz w:val="22"/>
          <w:szCs w:val="22"/>
          <w:lang w:val="pt-PT"/>
        </w:rPr>
        <w:fldChar w:fldCharType="end"/>
      </w:r>
      <w:r w:rsidRPr="00FB5343">
        <w:rPr>
          <w:rFonts w:asciiTheme="minorHAnsi" w:hAnsiTheme="minorHAnsi" w:cstheme="minorHAnsi"/>
          <w:noProof/>
          <w:sz w:val="22"/>
          <w:szCs w:val="22"/>
          <w:lang w:val="pt-PT"/>
        </w:rPr>
        <w:t xml:space="preserve"> </w:t>
      </w:r>
    </w:p>
    <w:p w14:paraId="1A1D5E42" w14:textId="176934BB" w:rsidR="00C3067F" w:rsidRPr="00FB5343" w:rsidRDefault="00C3067F" w:rsidP="00C3067F">
      <w:pPr>
        <w:jc w:val="both"/>
        <w:rPr>
          <w:rFonts w:asciiTheme="minorHAnsi" w:hAnsiTheme="minorHAnsi" w:cstheme="minorHAnsi"/>
          <w:noProof/>
          <w:sz w:val="22"/>
          <w:szCs w:val="22"/>
          <w:lang w:val="pt-PT"/>
        </w:rPr>
      </w:pPr>
    </w:p>
    <w:p w14:paraId="4CD06821" w14:textId="38A94B62" w:rsidR="00C3067F" w:rsidRPr="00C247A2" w:rsidRDefault="00C3067F" w:rsidP="00C3067F">
      <w:pPr>
        <w:pStyle w:val="Ttulo2"/>
        <w:pBdr>
          <w:bottom w:val="single" w:sz="12" w:space="1" w:color="C00000"/>
        </w:pBdr>
        <w:jc w:val="both"/>
        <w:rPr>
          <w:rFonts w:asciiTheme="minorHAnsi" w:hAnsiTheme="minorHAnsi" w:cstheme="minorHAnsi"/>
          <w:color w:val="C00000"/>
          <w:sz w:val="22"/>
          <w:szCs w:val="22"/>
        </w:rPr>
      </w:pPr>
      <w:r>
        <w:rPr>
          <w:rFonts w:asciiTheme="minorHAnsi" w:hAnsiTheme="minorHAnsi" w:cstheme="minorHAnsi"/>
          <w:color w:val="C00000"/>
          <w:sz w:val="22"/>
          <w:szCs w:val="22"/>
        </w:rPr>
        <w:t>FUNCIÓN DE CUMPLIMIENTO</w:t>
      </w:r>
    </w:p>
    <w:p w14:paraId="7237A7AE" w14:textId="77777777" w:rsidR="00C3067F" w:rsidRPr="00C247A2" w:rsidRDefault="00C3067F" w:rsidP="00C3067F">
      <w:pPr>
        <w:jc w:val="both"/>
        <w:rPr>
          <w:rFonts w:asciiTheme="minorHAnsi" w:hAnsiTheme="minorHAnsi" w:cstheme="minorHAnsi"/>
          <w:iCs/>
          <w:color w:val="387025"/>
          <w:sz w:val="22"/>
          <w:szCs w:val="22"/>
          <w:lang w:val="es-ES" w:eastAsia="es-ES"/>
        </w:rPr>
      </w:pPr>
    </w:p>
    <w:p w14:paraId="31393788" w14:textId="4846D524" w:rsidR="00C3067F" w:rsidRPr="00C3067F" w:rsidRDefault="00C3067F" w:rsidP="00C3067F">
      <w:pPr>
        <w:jc w:val="both"/>
        <w:rPr>
          <w:rFonts w:asciiTheme="minorHAnsi" w:hAnsiTheme="minorHAnsi" w:cstheme="minorHAnsi"/>
          <w:noProof/>
          <w:sz w:val="22"/>
          <w:szCs w:val="22"/>
          <w:lang w:val="es-ES"/>
        </w:rPr>
      </w:pPr>
      <w:r w:rsidRPr="00C3067F">
        <w:rPr>
          <w:rFonts w:asciiTheme="minorHAnsi" w:hAnsiTheme="minorHAnsi" w:cstheme="minorHAnsi"/>
          <w:noProof/>
          <w:sz w:val="22"/>
          <w:szCs w:val="22"/>
          <w:lang w:val="es-ES"/>
        </w:rPr>
        <w:t>A fin de alcanzar los objetivos señalados en esta política, el Consejo de Administración ha</w:t>
      </w:r>
      <w:r>
        <w:rPr>
          <w:rFonts w:asciiTheme="minorHAnsi" w:hAnsiTheme="minorHAnsi" w:cstheme="minorHAnsi"/>
          <w:noProof/>
          <w:sz w:val="22"/>
          <w:szCs w:val="22"/>
          <w:lang w:val="es-ES"/>
        </w:rPr>
        <w:t xml:space="preserve"> </w:t>
      </w:r>
      <w:r w:rsidRPr="00C3067F">
        <w:rPr>
          <w:rFonts w:asciiTheme="minorHAnsi" w:hAnsiTheme="minorHAnsi" w:cstheme="minorHAnsi"/>
          <w:noProof/>
          <w:sz w:val="22"/>
          <w:szCs w:val="22"/>
          <w:lang w:val="es-ES"/>
        </w:rPr>
        <w:t>aprobado la creación de un</w:t>
      </w:r>
      <w:r>
        <w:rPr>
          <w:rFonts w:asciiTheme="minorHAnsi" w:hAnsiTheme="minorHAnsi" w:cstheme="minorHAnsi"/>
          <w:noProof/>
          <w:sz w:val="22"/>
          <w:szCs w:val="22"/>
          <w:lang w:val="es-ES"/>
        </w:rPr>
        <w:t>a Función de Cumplimiento</w:t>
      </w:r>
      <w:r w:rsidRPr="00C3067F">
        <w:rPr>
          <w:rFonts w:asciiTheme="minorHAnsi" w:hAnsiTheme="minorHAnsi" w:cstheme="minorHAnsi"/>
          <w:noProof/>
          <w:sz w:val="22"/>
          <w:szCs w:val="22"/>
          <w:lang w:val="es-ES"/>
        </w:rPr>
        <w:t xml:space="preserve"> integrad</w:t>
      </w:r>
      <w:r>
        <w:rPr>
          <w:rFonts w:asciiTheme="minorHAnsi" w:hAnsiTheme="minorHAnsi" w:cstheme="minorHAnsi"/>
          <w:noProof/>
          <w:sz w:val="22"/>
          <w:szCs w:val="22"/>
          <w:lang w:val="es-ES"/>
        </w:rPr>
        <w:t>a</w:t>
      </w:r>
      <w:r w:rsidRPr="00C3067F">
        <w:rPr>
          <w:rFonts w:asciiTheme="minorHAnsi" w:hAnsiTheme="minorHAnsi" w:cstheme="minorHAnsi"/>
          <w:noProof/>
          <w:sz w:val="22"/>
          <w:szCs w:val="22"/>
          <w:lang w:val="es-ES"/>
        </w:rPr>
        <w:t xml:space="preserve"> por un Compliance Officer y</w:t>
      </w:r>
      <w:r>
        <w:rPr>
          <w:rFonts w:asciiTheme="minorHAnsi" w:hAnsiTheme="minorHAnsi" w:cstheme="minorHAnsi"/>
          <w:noProof/>
          <w:sz w:val="22"/>
          <w:szCs w:val="22"/>
          <w:lang w:val="es-ES"/>
        </w:rPr>
        <w:t xml:space="preserve"> </w:t>
      </w:r>
      <w:r w:rsidRPr="00C3067F">
        <w:rPr>
          <w:rFonts w:asciiTheme="minorHAnsi" w:hAnsiTheme="minorHAnsi" w:cstheme="minorHAnsi"/>
          <w:noProof/>
          <w:sz w:val="22"/>
          <w:szCs w:val="22"/>
          <w:lang w:val="es-ES"/>
        </w:rPr>
        <w:t>un Comité</w:t>
      </w:r>
      <w:r>
        <w:rPr>
          <w:rFonts w:asciiTheme="minorHAnsi" w:hAnsiTheme="minorHAnsi" w:cstheme="minorHAnsi"/>
          <w:noProof/>
          <w:sz w:val="22"/>
          <w:szCs w:val="22"/>
          <w:lang w:val="es-ES"/>
        </w:rPr>
        <w:t xml:space="preserve"> de Ética y Cumplimiento Normativo</w:t>
      </w:r>
      <w:r w:rsidRPr="00C3067F">
        <w:rPr>
          <w:rFonts w:asciiTheme="minorHAnsi" w:hAnsiTheme="minorHAnsi" w:cstheme="minorHAnsi"/>
          <w:noProof/>
          <w:sz w:val="22"/>
          <w:szCs w:val="22"/>
          <w:lang w:val="es-ES"/>
        </w:rPr>
        <w:t xml:space="preserve"> de apoyo que tiene como finalidad principal diseñar, implementar y mantener un</w:t>
      </w:r>
      <w:r>
        <w:rPr>
          <w:rFonts w:asciiTheme="minorHAnsi" w:hAnsiTheme="minorHAnsi" w:cstheme="minorHAnsi"/>
          <w:noProof/>
          <w:sz w:val="22"/>
          <w:szCs w:val="22"/>
          <w:lang w:val="es-ES"/>
        </w:rPr>
        <w:t xml:space="preserve"> </w:t>
      </w:r>
      <w:r w:rsidRPr="00C3067F">
        <w:rPr>
          <w:rFonts w:asciiTheme="minorHAnsi" w:hAnsiTheme="minorHAnsi" w:cstheme="minorHAnsi"/>
          <w:noProof/>
          <w:sz w:val="22"/>
          <w:szCs w:val="22"/>
          <w:lang w:val="es-ES"/>
        </w:rPr>
        <w:t>Sistema de Compliance Penal eficaz. Para alcanzar dichos objetivos, los cometidos principales</w:t>
      </w:r>
      <w:r>
        <w:rPr>
          <w:rFonts w:asciiTheme="minorHAnsi" w:hAnsiTheme="minorHAnsi" w:cstheme="minorHAnsi"/>
          <w:noProof/>
          <w:sz w:val="22"/>
          <w:szCs w:val="22"/>
          <w:lang w:val="es-ES"/>
        </w:rPr>
        <w:t xml:space="preserve"> </w:t>
      </w:r>
      <w:r w:rsidRPr="00C3067F">
        <w:rPr>
          <w:rFonts w:asciiTheme="minorHAnsi" w:hAnsiTheme="minorHAnsi" w:cstheme="minorHAnsi"/>
          <w:noProof/>
          <w:sz w:val="22"/>
          <w:szCs w:val="22"/>
          <w:lang w:val="es-ES"/>
        </w:rPr>
        <w:t>de</w:t>
      </w:r>
      <w:r w:rsidR="00AF6768">
        <w:rPr>
          <w:rFonts w:asciiTheme="minorHAnsi" w:hAnsiTheme="minorHAnsi" w:cstheme="minorHAnsi"/>
          <w:noProof/>
          <w:sz w:val="22"/>
          <w:szCs w:val="22"/>
          <w:lang w:val="es-ES"/>
        </w:rPr>
        <w:t xml:space="preserve"> </w:t>
      </w:r>
      <w:r w:rsidRPr="00C3067F">
        <w:rPr>
          <w:rFonts w:asciiTheme="minorHAnsi" w:hAnsiTheme="minorHAnsi" w:cstheme="minorHAnsi"/>
          <w:noProof/>
          <w:sz w:val="22"/>
          <w:szCs w:val="22"/>
          <w:lang w:val="es-ES"/>
        </w:rPr>
        <w:t>l</w:t>
      </w:r>
      <w:r w:rsidR="00AF6768">
        <w:rPr>
          <w:rFonts w:asciiTheme="minorHAnsi" w:hAnsiTheme="minorHAnsi" w:cstheme="minorHAnsi"/>
          <w:noProof/>
          <w:sz w:val="22"/>
          <w:szCs w:val="22"/>
          <w:lang w:val="es-ES"/>
        </w:rPr>
        <w:t>a</w:t>
      </w:r>
      <w:r w:rsidRPr="00C3067F">
        <w:rPr>
          <w:rFonts w:asciiTheme="minorHAnsi" w:hAnsiTheme="minorHAnsi" w:cstheme="minorHAnsi"/>
          <w:noProof/>
          <w:sz w:val="22"/>
          <w:szCs w:val="22"/>
          <w:lang w:val="es-ES"/>
        </w:rPr>
        <w:t xml:space="preserve"> </w:t>
      </w:r>
      <w:r w:rsidR="00AF6768">
        <w:rPr>
          <w:rFonts w:asciiTheme="minorHAnsi" w:hAnsiTheme="minorHAnsi" w:cstheme="minorHAnsi"/>
          <w:noProof/>
          <w:sz w:val="22"/>
          <w:szCs w:val="22"/>
          <w:lang w:val="es-ES"/>
        </w:rPr>
        <w:t>Función de Cumplimiento</w:t>
      </w:r>
      <w:r w:rsidRPr="00C3067F">
        <w:rPr>
          <w:rFonts w:asciiTheme="minorHAnsi" w:hAnsiTheme="minorHAnsi" w:cstheme="minorHAnsi"/>
          <w:noProof/>
          <w:sz w:val="22"/>
          <w:szCs w:val="22"/>
          <w:lang w:val="es-ES"/>
        </w:rPr>
        <w:t xml:space="preserve"> serán:</w:t>
      </w:r>
    </w:p>
    <w:p w14:paraId="25D51050" w14:textId="77777777" w:rsidR="00C3067F" w:rsidRDefault="00C3067F" w:rsidP="00C3067F">
      <w:pPr>
        <w:pStyle w:val="Prrafodelista"/>
        <w:numPr>
          <w:ilvl w:val="0"/>
          <w:numId w:val="4"/>
        </w:numPr>
        <w:ind w:left="709"/>
        <w:jc w:val="both"/>
        <w:rPr>
          <w:rFonts w:asciiTheme="minorHAnsi" w:hAnsiTheme="minorHAnsi" w:cstheme="minorHAnsi"/>
          <w:noProof/>
          <w:sz w:val="22"/>
          <w:szCs w:val="22"/>
          <w:lang w:val="es-ES"/>
        </w:rPr>
      </w:pPr>
      <w:r w:rsidRPr="00C3067F">
        <w:rPr>
          <w:rFonts w:asciiTheme="minorHAnsi" w:hAnsiTheme="minorHAnsi" w:cstheme="minorHAnsi"/>
          <w:noProof/>
          <w:sz w:val="22"/>
          <w:szCs w:val="22"/>
          <w:lang w:val="es-ES"/>
        </w:rPr>
        <w:t>Identificar y evaluar los riesgos de incumplimiento penal que impacten en la organización</w:t>
      </w:r>
      <w:r>
        <w:rPr>
          <w:rFonts w:asciiTheme="minorHAnsi" w:hAnsiTheme="minorHAnsi" w:cstheme="minorHAnsi"/>
          <w:noProof/>
          <w:sz w:val="22"/>
          <w:szCs w:val="22"/>
          <w:lang w:val="es-ES"/>
        </w:rPr>
        <w:t xml:space="preserve"> </w:t>
      </w:r>
      <w:r w:rsidRPr="00C3067F">
        <w:rPr>
          <w:rFonts w:asciiTheme="minorHAnsi" w:hAnsiTheme="minorHAnsi" w:cstheme="minorHAnsi"/>
          <w:noProof/>
          <w:sz w:val="22"/>
          <w:szCs w:val="22"/>
          <w:lang w:val="es-ES"/>
        </w:rPr>
        <w:t>como consecuencia de los comportamientos de sus integrantes o de sus socios de negocio,</w:t>
      </w:r>
      <w:r>
        <w:rPr>
          <w:rFonts w:asciiTheme="minorHAnsi" w:hAnsiTheme="minorHAnsi" w:cstheme="minorHAnsi"/>
          <w:noProof/>
          <w:sz w:val="22"/>
          <w:szCs w:val="22"/>
          <w:lang w:val="es-ES"/>
        </w:rPr>
        <w:t xml:space="preserve"> </w:t>
      </w:r>
      <w:r w:rsidRPr="00C3067F">
        <w:rPr>
          <w:rFonts w:asciiTheme="minorHAnsi" w:hAnsiTheme="minorHAnsi" w:cstheme="minorHAnsi"/>
          <w:noProof/>
          <w:sz w:val="22"/>
          <w:szCs w:val="22"/>
          <w:lang w:val="es-ES"/>
        </w:rPr>
        <w:t>estableciendo las políticas, procesos y procedimientos necesarios para eliminar el riesgo o</w:t>
      </w:r>
      <w:r>
        <w:rPr>
          <w:rFonts w:asciiTheme="minorHAnsi" w:hAnsiTheme="minorHAnsi" w:cstheme="minorHAnsi"/>
          <w:noProof/>
          <w:sz w:val="22"/>
          <w:szCs w:val="22"/>
          <w:lang w:val="es-ES"/>
        </w:rPr>
        <w:t xml:space="preserve"> </w:t>
      </w:r>
      <w:r w:rsidRPr="00C3067F">
        <w:rPr>
          <w:rFonts w:asciiTheme="minorHAnsi" w:hAnsiTheme="minorHAnsi" w:cstheme="minorHAnsi"/>
          <w:noProof/>
          <w:sz w:val="22"/>
          <w:szCs w:val="22"/>
          <w:lang w:val="es-ES"/>
        </w:rPr>
        <w:t>mitigar sus efectos.</w:t>
      </w:r>
    </w:p>
    <w:p w14:paraId="560F0660" w14:textId="77777777" w:rsidR="00C3067F" w:rsidRDefault="00C3067F" w:rsidP="00C3067F">
      <w:pPr>
        <w:pStyle w:val="Prrafodelista"/>
        <w:numPr>
          <w:ilvl w:val="0"/>
          <w:numId w:val="4"/>
        </w:numPr>
        <w:ind w:left="709"/>
        <w:jc w:val="both"/>
        <w:rPr>
          <w:rFonts w:asciiTheme="minorHAnsi" w:hAnsiTheme="minorHAnsi" w:cstheme="minorHAnsi"/>
          <w:noProof/>
          <w:sz w:val="22"/>
          <w:szCs w:val="22"/>
          <w:lang w:val="es-ES"/>
        </w:rPr>
      </w:pPr>
      <w:r w:rsidRPr="00C3067F">
        <w:rPr>
          <w:rFonts w:asciiTheme="minorHAnsi" w:hAnsiTheme="minorHAnsi" w:cstheme="minorHAnsi"/>
          <w:noProof/>
          <w:sz w:val="22"/>
          <w:szCs w:val="22"/>
          <w:lang w:val="es-ES"/>
        </w:rPr>
        <w:t>Generar y mantener procesos y procedimientos para revisar periódicamente el Sistema de</w:t>
      </w:r>
      <w:r>
        <w:rPr>
          <w:rFonts w:asciiTheme="minorHAnsi" w:hAnsiTheme="minorHAnsi" w:cstheme="minorHAnsi"/>
          <w:noProof/>
          <w:sz w:val="22"/>
          <w:szCs w:val="22"/>
          <w:lang w:val="es-ES"/>
        </w:rPr>
        <w:t xml:space="preserve"> </w:t>
      </w:r>
      <w:r w:rsidRPr="00C3067F">
        <w:rPr>
          <w:rFonts w:asciiTheme="minorHAnsi" w:hAnsiTheme="minorHAnsi" w:cstheme="minorHAnsi"/>
          <w:noProof/>
          <w:sz w:val="22"/>
          <w:szCs w:val="22"/>
          <w:lang w:val="es-ES"/>
        </w:rPr>
        <w:t>Gestión de Compliance Penal y evaluar su desempeño.</w:t>
      </w:r>
    </w:p>
    <w:p w14:paraId="2C44FD2C" w14:textId="77777777" w:rsidR="00C3067F" w:rsidRDefault="00C3067F" w:rsidP="00C3067F">
      <w:pPr>
        <w:pStyle w:val="Prrafodelista"/>
        <w:numPr>
          <w:ilvl w:val="0"/>
          <w:numId w:val="4"/>
        </w:numPr>
        <w:ind w:left="709"/>
        <w:jc w:val="both"/>
        <w:rPr>
          <w:rFonts w:asciiTheme="minorHAnsi" w:hAnsiTheme="minorHAnsi" w:cstheme="minorHAnsi"/>
          <w:noProof/>
          <w:sz w:val="22"/>
          <w:szCs w:val="22"/>
          <w:lang w:val="es-ES"/>
        </w:rPr>
      </w:pPr>
      <w:r w:rsidRPr="00C3067F">
        <w:rPr>
          <w:rFonts w:asciiTheme="minorHAnsi" w:hAnsiTheme="minorHAnsi" w:cstheme="minorHAnsi"/>
          <w:noProof/>
          <w:sz w:val="22"/>
          <w:szCs w:val="22"/>
          <w:lang w:val="es-ES"/>
        </w:rPr>
        <w:t>Informar a los órganos de gobierno y dirección sobre los resultados derivados de la aplicación</w:t>
      </w:r>
      <w:r>
        <w:rPr>
          <w:rFonts w:asciiTheme="minorHAnsi" w:hAnsiTheme="minorHAnsi" w:cstheme="minorHAnsi"/>
          <w:noProof/>
          <w:sz w:val="22"/>
          <w:szCs w:val="22"/>
          <w:lang w:val="es-ES"/>
        </w:rPr>
        <w:t xml:space="preserve"> </w:t>
      </w:r>
      <w:r w:rsidRPr="00C3067F">
        <w:rPr>
          <w:rFonts w:asciiTheme="minorHAnsi" w:hAnsiTheme="minorHAnsi" w:cstheme="minorHAnsi"/>
          <w:noProof/>
          <w:sz w:val="22"/>
          <w:szCs w:val="22"/>
          <w:lang w:val="es-ES"/>
        </w:rPr>
        <w:t>del Sistema de Gestión de Compliance y proponer – en su caso- las acciones correctivas y de</w:t>
      </w:r>
      <w:r>
        <w:rPr>
          <w:rFonts w:asciiTheme="minorHAnsi" w:hAnsiTheme="minorHAnsi" w:cstheme="minorHAnsi"/>
          <w:noProof/>
          <w:sz w:val="22"/>
          <w:szCs w:val="22"/>
          <w:lang w:val="es-ES"/>
        </w:rPr>
        <w:t xml:space="preserve"> </w:t>
      </w:r>
      <w:r w:rsidRPr="00C3067F">
        <w:rPr>
          <w:rFonts w:asciiTheme="minorHAnsi" w:hAnsiTheme="minorHAnsi" w:cstheme="minorHAnsi"/>
          <w:noProof/>
          <w:sz w:val="22"/>
          <w:szCs w:val="22"/>
          <w:lang w:val="es-ES"/>
        </w:rPr>
        <w:t>mejora adecuadas.</w:t>
      </w:r>
    </w:p>
    <w:p w14:paraId="481ABBD9" w14:textId="77777777" w:rsidR="00C3067F" w:rsidRDefault="00C3067F" w:rsidP="00C3067F">
      <w:pPr>
        <w:pStyle w:val="Prrafodelista"/>
        <w:numPr>
          <w:ilvl w:val="0"/>
          <w:numId w:val="4"/>
        </w:numPr>
        <w:ind w:left="709"/>
        <w:jc w:val="both"/>
        <w:rPr>
          <w:rFonts w:asciiTheme="minorHAnsi" w:hAnsiTheme="minorHAnsi" w:cstheme="minorHAnsi"/>
          <w:noProof/>
          <w:sz w:val="22"/>
          <w:szCs w:val="22"/>
          <w:lang w:val="es-ES"/>
        </w:rPr>
      </w:pPr>
      <w:r w:rsidRPr="00C3067F">
        <w:rPr>
          <w:rFonts w:asciiTheme="minorHAnsi" w:hAnsiTheme="minorHAnsi" w:cstheme="minorHAnsi"/>
          <w:noProof/>
          <w:sz w:val="22"/>
          <w:szCs w:val="22"/>
          <w:lang w:val="es-ES"/>
        </w:rPr>
        <w:t>Mantener eficazmente los registros de evidencias documentadas destinados a acreditar frente</w:t>
      </w:r>
      <w:r>
        <w:rPr>
          <w:rFonts w:asciiTheme="minorHAnsi" w:hAnsiTheme="minorHAnsi" w:cstheme="minorHAnsi"/>
          <w:noProof/>
          <w:sz w:val="22"/>
          <w:szCs w:val="22"/>
          <w:lang w:val="es-ES"/>
        </w:rPr>
        <w:t xml:space="preserve"> </w:t>
      </w:r>
      <w:r w:rsidRPr="00C3067F">
        <w:rPr>
          <w:rFonts w:asciiTheme="minorHAnsi" w:hAnsiTheme="minorHAnsi" w:cstheme="minorHAnsi"/>
          <w:noProof/>
          <w:sz w:val="22"/>
          <w:szCs w:val="22"/>
          <w:lang w:val="es-ES"/>
        </w:rPr>
        <w:t>a terceros la eficacia del Sistema de Gestión de Compliance Penal.</w:t>
      </w:r>
    </w:p>
    <w:p w14:paraId="6E66E9E7" w14:textId="77777777" w:rsidR="00C3067F" w:rsidRDefault="00C3067F" w:rsidP="00C3067F">
      <w:pPr>
        <w:pStyle w:val="Prrafodelista"/>
        <w:numPr>
          <w:ilvl w:val="0"/>
          <w:numId w:val="4"/>
        </w:numPr>
        <w:ind w:left="709"/>
        <w:jc w:val="both"/>
        <w:rPr>
          <w:rFonts w:asciiTheme="minorHAnsi" w:hAnsiTheme="minorHAnsi" w:cstheme="minorHAnsi"/>
          <w:noProof/>
          <w:sz w:val="22"/>
          <w:szCs w:val="22"/>
          <w:lang w:val="es-ES"/>
        </w:rPr>
      </w:pPr>
      <w:r w:rsidRPr="00C3067F">
        <w:rPr>
          <w:rFonts w:asciiTheme="minorHAnsi" w:hAnsiTheme="minorHAnsi" w:cstheme="minorHAnsi"/>
          <w:noProof/>
          <w:sz w:val="22"/>
          <w:szCs w:val="22"/>
          <w:lang w:val="es-ES"/>
        </w:rPr>
        <w:t>Asegurar que se proporciona apoyo formativo continuo y acceso a los recursos de compliance</w:t>
      </w:r>
      <w:r>
        <w:rPr>
          <w:rFonts w:asciiTheme="minorHAnsi" w:hAnsiTheme="minorHAnsi" w:cstheme="minorHAnsi"/>
          <w:noProof/>
          <w:sz w:val="22"/>
          <w:szCs w:val="22"/>
          <w:lang w:val="es-ES"/>
        </w:rPr>
        <w:t xml:space="preserve"> </w:t>
      </w:r>
      <w:r w:rsidRPr="00C3067F">
        <w:rPr>
          <w:rFonts w:asciiTheme="minorHAnsi" w:hAnsiTheme="minorHAnsi" w:cstheme="minorHAnsi"/>
          <w:noProof/>
          <w:sz w:val="22"/>
          <w:szCs w:val="22"/>
          <w:lang w:val="es-ES"/>
        </w:rPr>
        <w:t>a los miembros de la organización y sus socios de negocio</w:t>
      </w:r>
    </w:p>
    <w:p w14:paraId="3A18A3B4" w14:textId="06DCB6E9" w:rsidR="00C3067F" w:rsidRDefault="00C3067F" w:rsidP="00C3067F">
      <w:pPr>
        <w:pStyle w:val="Prrafodelista"/>
        <w:numPr>
          <w:ilvl w:val="0"/>
          <w:numId w:val="4"/>
        </w:numPr>
        <w:ind w:left="709"/>
        <w:jc w:val="both"/>
        <w:rPr>
          <w:rFonts w:asciiTheme="minorHAnsi" w:hAnsiTheme="minorHAnsi" w:cstheme="minorHAnsi"/>
          <w:noProof/>
          <w:sz w:val="22"/>
          <w:szCs w:val="22"/>
          <w:lang w:val="es-ES"/>
        </w:rPr>
      </w:pPr>
      <w:r w:rsidRPr="00C3067F">
        <w:rPr>
          <w:rFonts w:asciiTheme="minorHAnsi" w:hAnsiTheme="minorHAnsi" w:cstheme="minorHAnsi"/>
          <w:noProof/>
          <w:sz w:val="22"/>
          <w:szCs w:val="22"/>
          <w:lang w:val="es-ES"/>
        </w:rPr>
        <w:t>Establecer los canales de comunicación y denuncia necesarios para asegurar la eficacia de</w:t>
      </w:r>
      <w:r>
        <w:rPr>
          <w:rFonts w:asciiTheme="minorHAnsi" w:hAnsiTheme="minorHAnsi" w:cstheme="minorHAnsi"/>
          <w:noProof/>
          <w:sz w:val="22"/>
          <w:szCs w:val="22"/>
          <w:lang w:val="es-ES"/>
        </w:rPr>
        <w:t xml:space="preserve">l </w:t>
      </w:r>
      <w:r w:rsidRPr="00C3067F">
        <w:rPr>
          <w:rFonts w:asciiTheme="minorHAnsi" w:hAnsiTheme="minorHAnsi" w:cstheme="minorHAnsi"/>
          <w:noProof/>
          <w:sz w:val="22"/>
          <w:szCs w:val="22"/>
          <w:lang w:val="es-ES"/>
        </w:rPr>
        <w:t>Sistema de gestión de Compliance Penal.</w:t>
      </w:r>
    </w:p>
    <w:p w14:paraId="4010A335" w14:textId="1F47BB49" w:rsidR="00C3067F" w:rsidRPr="00C3067F" w:rsidRDefault="00C3067F" w:rsidP="00C3067F">
      <w:pPr>
        <w:jc w:val="both"/>
        <w:rPr>
          <w:rFonts w:asciiTheme="minorHAnsi" w:hAnsiTheme="minorHAnsi" w:cstheme="minorHAnsi"/>
          <w:noProof/>
          <w:sz w:val="22"/>
          <w:szCs w:val="22"/>
          <w:lang w:val="es-ES"/>
        </w:rPr>
      </w:pPr>
      <w:r w:rsidRPr="00C3067F">
        <w:rPr>
          <w:rFonts w:asciiTheme="minorHAnsi" w:hAnsiTheme="minorHAnsi" w:cstheme="minorHAnsi"/>
          <w:noProof/>
          <w:sz w:val="22"/>
          <w:szCs w:val="22"/>
          <w:lang w:val="es-ES"/>
        </w:rPr>
        <w:t>Todos los miembros de la organización deben atender a las indicaciones y requerimientos que se</w:t>
      </w:r>
      <w:r>
        <w:rPr>
          <w:rFonts w:asciiTheme="minorHAnsi" w:hAnsiTheme="minorHAnsi" w:cstheme="minorHAnsi"/>
          <w:noProof/>
          <w:sz w:val="22"/>
          <w:szCs w:val="22"/>
          <w:lang w:val="es-ES"/>
        </w:rPr>
        <w:t xml:space="preserve"> </w:t>
      </w:r>
      <w:r w:rsidRPr="00C3067F">
        <w:rPr>
          <w:rFonts w:asciiTheme="minorHAnsi" w:hAnsiTheme="minorHAnsi" w:cstheme="minorHAnsi"/>
          <w:noProof/>
          <w:sz w:val="22"/>
          <w:szCs w:val="22"/>
          <w:lang w:val="es-ES"/>
        </w:rPr>
        <w:t xml:space="preserve">les formulen desde </w:t>
      </w:r>
      <w:r w:rsidR="00AF6768">
        <w:rPr>
          <w:rFonts w:asciiTheme="minorHAnsi" w:hAnsiTheme="minorHAnsi" w:cstheme="minorHAnsi"/>
          <w:noProof/>
          <w:sz w:val="22"/>
          <w:szCs w:val="22"/>
          <w:lang w:val="es-ES"/>
        </w:rPr>
        <w:t>la</w:t>
      </w:r>
      <w:r w:rsidRPr="00C3067F">
        <w:rPr>
          <w:rFonts w:asciiTheme="minorHAnsi" w:hAnsiTheme="minorHAnsi" w:cstheme="minorHAnsi"/>
          <w:noProof/>
          <w:sz w:val="22"/>
          <w:szCs w:val="22"/>
          <w:lang w:val="es-ES"/>
        </w:rPr>
        <w:t xml:space="preserve"> </w:t>
      </w:r>
      <w:r w:rsidR="00AF6768">
        <w:rPr>
          <w:rFonts w:asciiTheme="minorHAnsi" w:hAnsiTheme="minorHAnsi" w:cstheme="minorHAnsi"/>
          <w:noProof/>
          <w:sz w:val="22"/>
          <w:szCs w:val="22"/>
          <w:lang w:val="es-ES"/>
        </w:rPr>
        <w:t>Función de Cumplimiento</w:t>
      </w:r>
      <w:r w:rsidRPr="00C3067F">
        <w:rPr>
          <w:rFonts w:asciiTheme="minorHAnsi" w:hAnsiTheme="minorHAnsi" w:cstheme="minorHAnsi"/>
          <w:noProof/>
          <w:sz w:val="22"/>
          <w:szCs w:val="22"/>
          <w:lang w:val="es-ES"/>
        </w:rPr>
        <w:t>. En especial, los Directivos y Responsables de</w:t>
      </w:r>
      <w:r>
        <w:rPr>
          <w:rFonts w:asciiTheme="minorHAnsi" w:hAnsiTheme="minorHAnsi" w:cstheme="minorHAnsi"/>
          <w:noProof/>
          <w:sz w:val="22"/>
          <w:szCs w:val="22"/>
          <w:lang w:val="es-ES"/>
        </w:rPr>
        <w:t xml:space="preserve"> Unidades de Negocio</w:t>
      </w:r>
      <w:r w:rsidRPr="00C3067F">
        <w:rPr>
          <w:rFonts w:asciiTheme="minorHAnsi" w:hAnsiTheme="minorHAnsi" w:cstheme="minorHAnsi"/>
          <w:noProof/>
          <w:sz w:val="22"/>
          <w:szCs w:val="22"/>
          <w:lang w:val="es-ES"/>
        </w:rPr>
        <w:t>, dentro de sus responsabilidades operacionales, deben velar por asegurar que se</w:t>
      </w:r>
      <w:r>
        <w:rPr>
          <w:rFonts w:asciiTheme="minorHAnsi" w:hAnsiTheme="minorHAnsi" w:cstheme="minorHAnsi"/>
          <w:noProof/>
          <w:sz w:val="22"/>
          <w:szCs w:val="22"/>
          <w:lang w:val="es-ES"/>
        </w:rPr>
        <w:t xml:space="preserve"> </w:t>
      </w:r>
      <w:r w:rsidRPr="00C3067F">
        <w:rPr>
          <w:rFonts w:asciiTheme="minorHAnsi" w:hAnsiTheme="minorHAnsi" w:cstheme="minorHAnsi"/>
          <w:noProof/>
          <w:sz w:val="22"/>
          <w:szCs w:val="22"/>
          <w:lang w:val="es-ES"/>
        </w:rPr>
        <w:t>dota al Órgano de Compliance de los recursos adecuados y se le facilita el acceso y la</w:t>
      </w:r>
      <w:r>
        <w:rPr>
          <w:rFonts w:asciiTheme="minorHAnsi" w:hAnsiTheme="minorHAnsi" w:cstheme="minorHAnsi"/>
          <w:noProof/>
          <w:sz w:val="22"/>
          <w:szCs w:val="22"/>
          <w:lang w:val="es-ES"/>
        </w:rPr>
        <w:t xml:space="preserve"> </w:t>
      </w:r>
      <w:r w:rsidRPr="00C3067F">
        <w:rPr>
          <w:rFonts w:asciiTheme="minorHAnsi" w:hAnsiTheme="minorHAnsi" w:cstheme="minorHAnsi"/>
          <w:noProof/>
          <w:sz w:val="22"/>
          <w:szCs w:val="22"/>
          <w:lang w:val="es-ES"/>
        </w:rPr>
        <w:t>comunicación con los empleados a su cargo.</w:t>
      </w:r>
    </w:p>
    <w:p w14:paraId="5C61BBF8" w14:textId="32A6F1B7" w:rsidR="00C3067F" w:rsidRDefault="00C3067F" w:rsidP="00C3067F">
      <w:pPr>
        <w:jc w:val="both"/>
        <w:rPr>
          <w:rFonts w:asciiTheme="minorHAnsi" w:hAnsiTheme="minorHAnsi" w:cstheme="minorHAnsi"/>
          <w:noProof/>
          <w:sz w:val="22"/>
          <w:szCs w:val="22"/>
          <w:lang w:val="es-ES"/>
        </w:rPr>
      </w:pPr>
      <w:r w:rsidRPr="00C3067F">
        <w:rPr>
          <w:rFonts w:asciiTheme="minorHAnsi" w:hAnsiTheme="minorHAnsi" w:cstheme="minorHAnsi"/>
          <w:noProof/>
          <w:sz w:val="22"/>
          <w:szCs w:val="22"/>
          <w:lang w:val="es-ES"/>
        </w:rPr>
        <w:t xml:space="preserve">El Órgano de Administración de </w:t>
      </w:r>
      <w:r>
        <w:rPr>
          <w:rFonts w:asciiTheme="minorHAnsi" w:hAnsiTheme="minorHAnsi" w:cstheme="minorHAnsi"/>
          <w:noProof/>
          <w:sz w:val="22"/>
          <w:szCs w:val="22"/>
          <w:lang w:val="es-ES"/>
        </w:rPr>
        <w:t>GRUPO EOSOL</w:t>
      </w:r>
      <w:r w:rsidRPr="00C3067F">
        <w:rPr>
          <w:rFonts w:asciiTheme="minorHAnsi" w:hAnsiTheme="minorHAnsi" w:cstheme="minorHAnsi"/>
          <w:noProof/>
          <w:sz w:val="22"/>
          <w:szCs w:val="22"/>
          <w:lang w:val="es-ES"/>
        </w:rPr>
        <w:t xml:space="preserve">, a través de su </w:t>
      </w:r>
      <w:r w:rsidR="00AF6768">
        <w:rPr>
          <w:rFonts w:asciiTheme="minorHAnsi" w:hAnsiTheme="minorHAnsi" w:cstheme="minorHAnsi"/>
          <w:noProof/>
          <w:sz w:val="22"/>
          <w:szCs w:val="22"/>
          <w:lang w:val="es-ES"/>
        </w:rPr>
        <w:t>Función de Cumplimiento</w:t>
      </w:r>
      <w:r w:rsidRPr="00C3067F">
        <w:rPr>
          <w:rFonts w:asciiTheme="minorHAnsi" w:hAnsiTheme="minorHAnsi" w:cstheme="minorHAnsi"/>
          <w:noProof/>
          <w:sz w:val="22"/>
          <w:szCs w:val="22"/>
          <w:lang w:val="es-ES"/>
        </w:rPr>
        <w:t>, se asegurará de establecer un sistema de monitorización del grado de cumplimiento de</w:t>
      </w:r>
      <w:r>
        <w:rPr>
          <w:rFonts w:asciiTheme="minorHAnsi" w:hAnsiTheme="minorHAnsi" w:cstheme="minorHAnsi"/>
          <w:noProof/>
          <w:sz w:val="22"/>
          <w:szCs w:val="22"/>
          <w:lang w:val="es-ES"/>
        </w:rPr>
        <w:t xml:space="preserve"> </w:t>
      </w:r>
      <w:r w:rsidRPr="00C3067F">
        <w:rPr>
          <w:rFonts w:asciiTheme="minorHAnsi" w:hAnsiTheme="minorHAnsi" w:cstheme="minorHAnsi"/>
          <w:noProof/>
          <w:sz w:val="22"/>
          <w:szCs w:val="22"/>
          <w:lang w:val="es-ES"/>
        </w:rPr>
        <w:t>las directrices de esta política y que éstas hayan sido implementadas correctamente,</w:t>
      </w:r>
      <w:r>
        <w:rPr>
          <w:rFonts w:asciiTheme="minorHAnsi" w:hAnsiTheme="minorHAnsi" w:cstheme="minorHAnsi"/>
          <w:noProof/>
          <w:sz w:val="22"/>
          <w:szCs w:val="22"/>
          <w:lang w:val="es-ES"/>
        </w:rPr>
        <w:t xml:space="preserve"> </w:t>
      </w:r>
      <w:r w:rsidRPr="00C3067F">
        <w:rPr>
          <w:rFonts w:asciiTheme="minorHAnsi" w:hAnsiTheme="minorHAnsi" w:cstheme="minorHAnsi"/>
          <w:noProof/>
          <w:sz w:val="22"/>
          <w:szCs w:val="22"/>
          <w:lang w:val="es-ES"/>
        </w:rPr>
        <w:t>responsabilizándose del cumplimiento de las medidas correctivas que hayan podido determinar</w:t>
      </w:r>
      <w:r>
        <w:rPr>
          <w:rFonts w:asciiTheme="minorHAnsi" w:hAnsiTheme="minorHAnsi" w:cstheme="minorHAnsi"/>
          <w:noProof/>
          <w:sz w:val="22"/>
          <w:szCs w:val="22"/>
          <w:lang w:val="es-ES"/>
        </w:rPr>
        <w:t xml:space="preserve"> </w:t>
      </w:r>
      <w:r w:rsidRPr="00C3067F">
        <w:rPr>
          <w:rFonts w:asciiTheme="minorHAnsi" w:hAnsiTheme="minorHAnsi" w:cstheme="minorHAnsi"/>
          <w:noProof/>
          <w:sz w:val="22"/>
          <w:szCs w:val="22"/>
          <w:lang w:val="es-ES"/>
        </w:rPr>
        <w:t>con el fin de mantener la mejora continua.</w:t>
      </w:r>
    </w:p>
    <w:p w14:paraId="159FB180" w14:textId="206686F3" w:rsidR="00C3067F" w:rsidRDefault="00C3067F" w:rsidP="00C3067F">
      <w:pPr>
        <w:jc w:val="both"/>
        <w:rPr>
          <w:rFonts w:asciiTheme="minorHAnsi" w:hAnsiTheme="minorHAnsi" w:cstheme="minorHAnsi"/>
          <w:noProof/>
          <w:sz w:val="22"/>
          <w:szCs w:val="22"/>
          <w:lang w:val="es-ES"/>
        </w:rPr>
      </w:pPr>
      <w:r w:rsidRPr="00C3067F">
        <w:rPr>
          <w:rFonts w:asciiTheme="minorHAnsi" w:hAnsiTheme="minorHAnsi" w:cstheme="minorHAnsi"/>
          <w:noProof/>
          <w:sz w:val="22"/>
          <w:szCs w:val="22"/>
          <w:lang w:val="es-ES"/>
        </w:rPr>
        <w:t xml:space="preserve">Todos los integrantes de </w:t>
      </w:r>
      <w:r>
        <w:rPr>
          <w:rFonts w:asciiTheme="minorHAnsi" w:hAnsiTheme="minorHAnsi" w:cstheme="minorHAnsi"/>
          <w:noProof/>
          <w:sz w:val="22"/>
          <w:szCs w:val="22"/>
          <w:lang w:val="es-ES"/>
        </w:rPr>
        <w:t>GRUPO EOSOL</w:t>
      </w:r>
      <w:r w:rsidRPr="00C3067F">
        <w:rPr>
          <w:rFonts w:asciiTheme="minorHAnsi" w:hAnsiTheme="minorHAnsi" w:cstheme="minorHAnsi"/>
          <w:noProof/>
          <w:sz w:val="22"/>
          <w:szCs w:val="22"/>
          <w:lang w:val="es-ES"/>
        </w:rPr>
        <w:t>, y especialmente sus Órganos de Gobierno y</w:t>
      </w:r>
      <w:r>
        <w:rPr>
          <w:rFonts w:asciiTheme="minorHAnsi" w:hAnsiTheme="minorHAnsi" w:cstheme="minorHAnsi"/>
          <w:noProof/>
          <w:sz w:val="22"/>
          <w:szCs w:val="22"/>
          <w:lang w:val="es-ES"/>
        </w:rPr>
        <w:t xml:space="preserve"> </w:t>
      </w:r>
      <w:r w:rsidRPr="00C3067F">
        <w:rPr>
          <w:rFonts w:asciiTheme="minorHAnsi" w:hAnsiTheme="minorHAnsi" w:cstheme="minorHAnsi"/>
          <w:noProof/>
          <w:sz w:val="22"/>
          <w:szCs w:val="22"/>
          <w:lang w:val="es-ES"/>
        </w:rPr>
        <w:t>Dirección, deberán atender a las indicaciones y requerimientos que se les formulen desde el</w:t>
      </w:r>
      <w:r>
        <w:rPr>
          <w:rFonts w:asciiTheme="minorHAnsi" w:hAnsiTheme="minorHAnsi" w:cstheme="minorHAnsi"/>
          <w:noProof/>
          <w:sz w:val="22"/>
          <w:szCs w:val="22"/>
          <w:lang w:val="es-ES"/>
        </w:rPr>
        <w:t xml:space="preserve"> </w:t>
      </w:r>
      <w:r w:rsidRPr="00C3067F">
        <w:rPr>
          <w:rFonts w:asciiTheme="minorHAnsi" w:hAnsiTheme="minorHAnsi" w:cstheme="minorHAnsi"/>
          <w:noProof/>
          <w:sz w:val="22"/>
          <w:szCs w:val="22"/>
          <w:lang w:val="es-ES"/>
        </w:rPr>
        <w:t>Órgano de Compliance. En especial, las personas responsables de áreas y departamentos -dentro</w:t>
      </w:r>
      <w:r>
        <w:rPr>
          <w:rFonts w:asciiTheme="minorHAnsi" w:hAnsiTheme="minorHAnsi" w:cstheme="minorHAnsi"/>
          <w:noProof/>
          <w:sz w:val="22"/>
          <w:szCs w:val="22"/>
          <w:lang w:val="es-ES"/>
        </w:rPr>
        <w:t xml:space="preserve"> </w:t>
      </w:r>
      <w:r w:rsidRPr="00C3067F">
        <w:rPr>
          <w:rFonts w:asciiTheme="minorHAnsi" w:hAnsiTheme="minorHAnsi" w:cstheme="minorHAnsi"/>
          <w:noProof/>
          <w:sz w:val="22"/>
          <w:szCs w:val="22"/>
          <w:lang w:val="es-ES"/>
        </w:rPr>
        <w:t>de sus responsabilidades operacionales- deben velar por asegurar que se dota al Órgano de</w:t>
      </w:r>
      <w:r>
        <w:rPr>
          <w:rFonts w:asciiTheme="minorHAnsi" w:hAnsiTheme="minorHAnsi" w:cstheme="minorHAnsi"/>
          <w:noProof/>
          <w:sz w:val="22"/>
          <w:szCs w:val="22"/>
          <w:lang w:val="es-ES"/>
        </w:rPr>
        <w:t xml:space="preserve"> </w:t>
      </w:r>
      <w:r w:rsidRPr="00C3067F">
        <w:rPr>
          <w:rFonts w:asciiTheme="minorHAnsi" w:hAnsiTheme="minorHAnsi" w:cstheme="minorHAnsi"/>
          <w:noProof/>
          <w:sz w:val="22"/>
          <w:szCs w:val="22"/>
          <w:lang w:val="es-ES"/>
        </w:rPr>
        <w:t>Compliance de los recursos necesarios y se le facilita el acceso a cuanta información que precise</w:t>
      </w:r>
      <w:r>
        <w:rPr>
          <w:rFonts w:asciiTheme="minorHAnsi" w:hAnsiTheme="minorHAnsi" w:cstheme="minorHAnsi"/>
          <w:noProof/>
          <w:sz w:val="22"/>
          <w:szCs w:val="22"/>
          <w:lang w:val="es-ES"/>
        </w:rPr>
        <w:t xml:space="preserve"> </w:t>
      </w:r>
      <w:r w:rsidRPr="00C3067F">
        <w:rPr>
          <w:rFonts w:asciiTheme="minorHAnsi" w:hAnsiTheme="minorHAnsi" w:cstheme="minorHAnsi"/>
          <w:noProof/>
          <w:sz w:val="22"/>
          <w:szCs w:val="22"/>
          <w:lang w:val="es-ES"/>
        </w:rPr>
        <w:t>y la comunicación con los empleados a su cargo.</w:t>
      </w:r>
    </w:p>
    <w:p w14:paraId="1853D6D8" w14:textId="77777777" w:rsidR="00C3067F" w:rsidRPr="00C3067F" w:rsidRDefault="00C3067F" w:rsidP="00C3067F">
      <w:pPr>
        <w:jc w:val="both"/>
        <w:rPr>
          <w:rFonts w:asciiTheme="minorHAnsi" w:hAnsiTheme="minorHAnsi" w:cstheme="minorHAnsi"/>
          <w:noProof/>
          <w:sz w:val="22"/>
          <w:szCs w:val="22"/>
          <w:lang w:val="es-ES"/>
        </w:rPr>
      </w:pPr>
    </w:p>
    <w:p w14:paraId="2F8C56C4" w14:textId="15607216" w:rsidR="009F1E68" w:rsidRPr="00C247A2" w:rsidRDefault="00601902" w:rsidP="00601902">
      <w:pPr>
        <w:pStyle w:val="Ttulo2"/>
        <w:pBdr>
          <w:bottom w:val="single" w:sz="12" w:space="1" w:color="C00000"/>
        </w:pBdr>
        <w:jc w:val="both"/>
        <w:rPr>
          <w:rFonts w:asciiTheme="minorHAnsi" w:hAnsiTheme="minorHAnsi" w:cstheme="minorHAnsi"/>
          <w:color w:val="C00000"/>
          <w:sz w:val="22"/>
          <w:szCs w:val="22"/>
        </w:rPr>
      </w:pPr>
      <w:r>
        <w:rPr>
          <w:rFonts w:asciiTheme="minorHAnsi" w:hAnsiTheme="minorHAnsi" w:cstheme="minorHAnsi"/>
          <w:color w:val="C00000"/>
          <w:sz w:val="22"/>
          <w:szCs w:val="22"/>
        </w:rPr>
        <w:t>CONTROL, EVALUACIÓN Y REVISIÓN</w:t>
      </w:r>
    </w:p>
    <w:p w14:paraId="35E96104" w14:textId="77777777" w:rsidR="009F1E68" w:rsidRPr="00C247A2" w:rsidRDefault="009F1E68" w:rsidP="00601902">
      <w:pPr>
        <w:jc w:val="both"/>
        <w:rPr>
          <w:rFonts w:asciiTheme="minorHAnsi" w:hAnsiTheme="minorHAnsi" w:cstheme="minorHAnsi"/>
          <w:iCs/>
          <w:color w:val="387025"/>
          <w:sz w:val="22"/>
          <w:szCs w:val="22"/>
          <w:lang w:val="es-ES" w:eastAsia="es-ES"/>
        </w:rPr>
      </w:pPr>
    </w:p>
    <w:p w14:paraId="0F257628" w14:textId="072B8DF5" w:rsidR="00601902" w:rsidRDefault="00601902" w:rsidP="00601902">
      <w:pPr>
        <w:pStyle w:val="Prrafodelista"/>
        <w:numPr>
          <w:ilvl w:val="0"/>
          <w:numId w:val="3"/>
        </w:numPr>
        <w:jc w:val="both"/>
        <w:rPr>
          <w:rFonts w:asciiTheme="minorHAnsi" w:hAnsiTheme="minorHAnsi" w:cstheme="minorHAnsi"/>
          <w:sz w:val="22"/>
          <w:szCs w:val="22"/>
          <w:lang w:val="es-ES"/>
        </w:rPr>
      </w:pPr>
      <w:r w:rsidRPr="00601902">
        <w:rPr>
          <w:rFonts w:asciiTheme="minorHAnsi" w:hAnsiTheme="minorHAnsi" w:cstheme="minorHAnsi"/>
          <w:sz w:val="22"/>
          <w:szCs w:val="22"/>
          <w:lang w:val="es-ES"/>
        </w:rPr>
        <w:t>Control</w:t>
      </w:r>
    </w:p>
    <w:p w14:paraId="2CF1ACFF" w14:textId="77777777" w:rsidR="00583761" w:rsidRPr="00601902" w:rsidRDefault="00583761" w:rsidP="00583761">
      <w:pPr>
        <w:pStyle w:val="Prrafodelista"/>
        <w:ind w:left="1080" w:firstLine="0"/>
        <w:jc w:val="both"/>
        <w:rPr>
          <w:rFonts w:asciiTheme="minorHAnsi" w:hAnsiTheme="minorHAnsi" w:cstheme="minorHAnsi"/>
          <w:sz w:val="22"/>
          <w:szCs w:val="22"/>
          <w:lang w:val="es-ES"/>
        </w:rPr>
      </w:pPr>
    </w:p>
    <w:p w14:paraId="2B3290AF" w14:textId="14485AB9" w:rsidR="00601902" w:rsidRPr="00601902" w:rsidRDefault="00601902" w:rsidP="00601902">
      <w:pPr>
        <w:jc w:val="both"/>
        <w:rPr>
          <w:rFonts w:asciiTheme="minorHAnsi" w:hAnsiTheme="minorHAnsi" w:cstheme="minorHAnsi"/>
          <w:sz w:val="22"/>
          <w:szCs w:val="22"/>
          <w:lang w:val="es-ES"/>
        </w:rPr>
      </w:pPr>
      <w:r w:rsidRPr="00601902">
        <w:rPr>
          <w:rFonts w:asciiTheme="minorHAnsi" w:hAnsiTheme="minorHAnsi" w:cstheme="minorHAnsi"/>
          <w:sz w:val="22"/>
          <w:szCs w:val="22"/>
          <w:lang w:val="es-ES"/>
        </w:rPr>
        <w:t xml:space="preserve">Corresponde a la </w:t>
      </w:r>
      <w:r>
        <w:rPr>
          <w:rFonts w:asciiTheme="minorHAnsi" w:hAnsiTheme="minorHAnsi" w:cstheme="minorHAnsi"/>
          <w:sz w:val="22"/>
          <w:szCs w:val="22"/>
          <w:lang w:val="es-ES"/>
        </w:rPr>
        <w:t>función</w:t>
      </w:r>
      <w:r w:rsidRPr="00601902">
        <w:rPr>
          <w:rFonts w:asciiTheme="minorHAnsi" w:hAnsiTheme="minorHAnsi" w:cstheme="minorHAnsi"/>
          <w:sz w:val="22"/>
          <w:szCs w:val="22"/>
          <w:lang w:val="es-ES"/>
        </w:rPr>
        <w:t xml:space="preserve"> de Cumplimiento controlar la implantación, desarrollo y cumplimiento del Programa para la prevención de la comisión de delitos de la Sociedad y de aquellas sociedades del Grupo, cabecera de los negocios, y supervisar y coordinar la implantación, desarrollo y cumplimiento de programas equivalentes en las demás sociedades del Grupo, sin perjuicio de las responsabilidades que correspondan a otros órganos y direcciones de la Sociedad y, en su caso, a los órganos de administración y de dirección de las sociedades subholding y de las sociedades cabecera de los negocios del Grupo.</w:t>
      </w:r>
    </w:p>
    <w:p w14:paraId="4DE54D3C" w14:textId="5571B90D" w:rsidR="00601902" w:rsidRPr="00601902" w:rsidRDefault="00601902" w:rsidP="00601902">
      <w:pPr>
        <w:jc w:val="both"/>
        <w:rPr>
          <w:rFonts w:asciiTheme="minorHAnsi" w:hAnsiTheme="minorHAnsi" w:cstheme="minorHAnsi"/>
          <w:sz w:val="22"/>
          <w:szCs w:val="22"/>
          <w:lang w:val="es-ES"/>
        </w:rPr>
      </w:pPr>
      <w:r w:rsidRPr="00601902">
        <w:rPr>
          <w:rFonts w:asciiTheme="minorHAnsi" w:hAnsiTheme="minorHAnsi" w:cstheme="minorHAnsi"/>
          <w:sz w:val="22"/>
          <w:szCs w:val="22"/>
          <w:lang w:val="es-ES"/>
        </w:rPr>
        <w:t>A estos efectos, la</w:t>
      </w:r>
      <w:r>
        <w:rPr>
          <w:rFonts w:asciiTheme="minorHAnsi" w:hAnsiTheme="minorHAnsi" w:cstheme="minorHAnsi"/>
          <w:sz w:val="22"/>
          <w:szCs w:val="22"/>
          <w:lang w:val="es-ES"/>
        </w:rPr>
        <w:t xml:space="preserve"> función</w:t>
      </w:r>
      <w:r w:rsidRPr="00601902">
        <w:rPr>
          <w:rFonts w:asciiTheme="minorHAnsi" w:hAnsiTheme="minorHAnsi" w:cstheme="minorHAnsi"/>
          <w:sz w:val="22"/>
          <w:szCs w:val="22"/>
          <w:lang w:val="es-ES"/>
        </w:rPr>
        <w:t xml:space="preserve"> de Cumplimiento gozará de las facultades necesarias de iniciativa y control para vigilar el funcionamiento, la eficacia y el cumplimiento de esta Política para la prevención de delitos, velando por la adecuación de los programas para la prevención de la comisión de delitos a las necesidades y circunstancias de cada una de las sociedades del Grupo en cada momento, y po</w:t>
      </w:r>
      <w:r w:rsidR="00583761">
        <w:rPr>
          <w:rFonts w:asciiTheme="minorHAnsi" w:hAnsiTheme="minorHAnsi" w:cstheme="minorHAnsi"/>
          <w:sz w:val="22"/>
          <w:szCs w:val="22"/>
          <w:lang w:val="es-ES"/>
        </w:rPr>
        <w:t>r</w:t>
      </w:r>
      <w:r w:rsidRPr="00601902">
        <w:rPr>
          <w:rFonts w:asciiTheme="minorHAnsi" w:hAnsiTheme="minorHAnsi" w:cstheme="minorHAnsi"/>
          <w:sz w:val="22"/>
          <w:szCs w:val="22"/>
          <w:lang w:val="es-ES"/>
        </w:rPr>
        <w:t>que los sistemas disciplinarios que resulten de aplicación en cada caso sancionen adecuadamente el incumplimiento de las medidas previstas en los programas.</w:t>
      </w:r>
    </w:p>
    <w:p w14:paraId="70D0D175" w14:textId="77777777" w:rsidR="00601902" w:rsidRPr="00601902" w:rsidRDefault="00601902" w:rsidP="00601902">
      <w:pPr>
        <w:jc w:val="both"/>
        <w:rPr>
          <w:rFonts w:asciiTheme="minorHAnsi" w:hAnsiTheme="minorHAnsi" w:cstheme="minorHAnsi"/>
          <w:sz w:val="22"/>
          <w:szCs w:val="22"/>
          <w:lang w:val="es-ES"/>
        </w:rPr>
      </w:pPr>
      <w:r w:rsidRPr="00601902">
        <w:rPr>
          <w:rFonts w:asciiTheme="minorHAnsi" w:hAnsiTheme="minorHAnsi" w:cstheme="minorHAnsi"/>
          <w:sz w:val="22"/>
          <w:szCs w:val="22"/>
          <w:lang w:val="es-ES"/>
        </w:rPr>
        <w:t>Lo anterior se entiende a salvo de aquellos órganos o unidades específicamente dedicadas al control de las actividades delictivas o fraudulentas que sea necesario o conveniente crear en otras sociedades del Grupo a efectos del cumplimiento de la legislación sectorial o nacional de los países en los que aquellas desarrollen su actividad, con los cuales se establecerán las oportunas relaciones de coordinación, de conformidad con la legislación correspondiente.</w:t>
      </w:r>
    </w:p>
    <w:p w14:paraId="6BE3F8E2" w14:textId="0A2588B3" w:rsidR="00601902" w:rsidRPr="00601902" w:rsidRDefault="00601902" w:rsidP="00601902">
      <w:pPr>
        <w:jc w:val="both"/>
        <w:rPr>
          <w:rFonts w:asciiTheme="minorHAnsi" w:hAnsiTheme="minorHAnsi" w:cstheme="minorHAnsi"/>
          <w:sz w:val="22"/>
          <w:szCs w:val="22"/>
          <w:lang w:val="es-ES"/>
        </w:rPr>
      </w:pPr>
      <w:r w:rsidRPr="00601902">
        <w:rPr>
          <w:rFonts w:asciiTheme="minorHAnsi" w:hAnsiTheme="minorHAnsi" w:cstheme="minorHAnsi"/>
          <w:sz w:val="22"/>
          <w:szCs w:val="22"/>
          <w:lang w:val="es-ES"/>
        </w:rPr>
        <w:t xml:space="preserve"> </w:t>
      </w:r>
    </w:p>
    <w:p w14:paraId="23CFE3B9" w14:textId="19CAEECC" w:rsidR="00601902" w:rsidRDefault="00601902" w:rsidP="00601902">
      <w:pPr>
        <w:pStyle w:val="Prrafodelista"/>
        <w:numPr>
          <w:ilvl w:val="0"/>
          <w:numId w:val="3"/>
        </w:numPr>
        <w:jc w:val="both"/>
        <w:rPr>
          <w:rFonts w:asciiTheme="minorHAnsi" w:hAnsiTheme="minorHAnsi" w:cstheme="minorHAnsi"/>
          <w:sz w:val="22"/>
          <w:szCs w:val="22"/>
          <w:lang w:val="es-ES"/>
        </w:rPr>
      </w:pPr>
      <w:r w:rsidRPr="00601902">
        <w:rPr>
          <w:rFonts w:asciiTheme="minorHAnsi" w:hAnsiTheme="minorHAnsi" w:cstheme="minorHAnsi"/>
          <w:sz w:val="22"/>
          <w:szCs w:val="22"/>
          <w:lang w:val="es-ES"/>
        </w:rPr>
        <w:t>Evaluación</w:t>
      </w:r>
    </w:p>
    <w:p w14:paraId="1937C34E" w14:textId="77777777" w:rsidR="0033768F" w:rsidRPr="00601902" w:rsidRDefault="0033768F" w:rsidP="0033768F">
      <w:pPr>
        <w:pStyle w:val="Prrafodelista"/>
        <w:ind w:left="1080" w:firstLine="0"/>
        <w:jc w:val="both"/>
        <w:rPr>
          <w:rFonts w:asciiTheme="minorHAnsi" w:hAnsiTheme="minorHAnsi" w:cstheme="minorHAnsi"/>
          <w:sz w:val="22"/>
          <w:szCs w:val="22"/>
          <w:lang w:val="es-ES"/>
        </w:rPr>
      </w:pPr>
    </w:p>
    <w:p w14:paraId="79600027" w14:textId="7F3C589C" w:rsidR="00601902" w:rsidRPr="00601902" w:rsidRDefault="00601902" w:rsidP="00601902">
      <w:pPr>
        <w:jc w:val="both"/>
        <w:rPr>
          <w:rFonts w:asciiTheme="minorHAnsi" w:hAnsiTheme="minorHAnsi" w:cstheme="minorHAnsi"/>
          <w:sz w:val="22"/>
          <w:szCs w:val="22"/>
          <w:lang w:val="es-ES"/>
        </w:rPr>
      </w:pPr>
      <w:r w:rsidRPr="00601902">
        <w:rPr>
          <w:rFonts w:asciiTheme="minorHAnsi" w:hAnsiTheme="minorHAnsi" w:cstheme="minorHAnsi"/>
          <w:sz w:val="22"/>
          <w:szCs w:val="22"/>
          <w:lang w:val="es-ES"/>
        </w:rPr>
        <w:t xml:space="preserve">La </w:t>
      </w:r>
      <w:r>
        <w:rPr>
          <w:rFonts w:asciiTheme="minorHAnsi" w:hAnsiTheme="minorHAnsi" w:cstheme="minorHAnsi"/>
          <w:sz w:val="22"/>
          <w:szCs w:val="22"/>
          <w:lang w:val="es-ES"/>
        </w:rPr>
        <w:t>función</w:t>
      </w:r>
      <w:r w:rsidRPr="00601902">
        <w:rPr>
          <w:rFonts w:asciiTheme="minorHAnsi" w:hAnsiTheme="minorHAnsi" w:cstheme="minorHAnsi"/>
          <w:sz w:val="22"/>
          <w:szCs w:val="22"/>
          <w:lang w:val="es-ES"/>
        </w:rPr>
        <w:t xml:space="preserve"> de Cumplimiento evaluará, al menos una vez al año, el cumplimiento y la eficacia del Programa para la prevención de la comisión de delitos de la Sociedad. Asimismo, las direcciones de cumplimiento de las sociedades subholding y cabecera de los negocios del Grupo evaluarán, al menos una vez al año, el cumplimiento y la eficacia de sus respectivos programas para la prevención de la comisión de delitos. En todo caso, cuando se pongan de manifiesto infracciones relevantes de los programas o cuando se produzcan cambios en la organización, en la estructura de control o en la actividad desarrollada por las sociedades del Grupo, se valorará la conveniencia de su modificación.</w:t>
      </w:r>
    </w:p>
    <w:p w14:paraId="11890690" w14:textId="77777777" w:rsidR="00601902" w:rsidRDefault="00601902" w:rsidP="00601902">
      <w:pPr>
        <w:jc w:val="both"/>
        <w:rPr>
          <w:rFonts w:asciiTheme="minorHAnsi" w:hAnsiTheme="minorHAnsi" w:cstheme="minorHAnsi"/>
          <w:sz w:val="22"/>
          <w:szCs w:val="22"/>
          <w:lang w:val="es-ES"/>
        </w:rPr>
      </w:pPr>
    </w:p>
    <w:p w14:paraId="72F2D119" w14:textId="0B4C4DD9" w:rsidR="00601902" w:rsidRDefault="00601902" w:rsidP="00601902">
      <w:pPr>
        <w:pStyle w:val="Prrafodelista"/>
        <w:numPr>
          <w:ilvl w:val="0"/>
          <w:numId w:val="3"/>
        </w:numPr>
        <w:jc w:val="both"/>
        <w:rPr>
          <w:rFonts w:asciiTheme="minorHAnsi" w:hAnsiTheme="minorHAnsi" w:cstheme="minorHAnsi"/>
          <w:sz w:val="22"/>
          <w:szCs w:val="22"/>
          <w:lang w:val="es-ES"/>
        </w:rPr>
      </w:pPr>
      <w:r w:rsidRPr="00601902">
        <w:rPr>
          <w:rFonts w:asciiTheme="minorHAnsi" w:hAnsiTheme="minorHAnsi" w:cstheme="minorHAnsi"/>
          <w:sz w:val="22"/>
          <w:szCs w:val="22"/>
          <w:lang w:val="es-ES"/>
        </w:rPr>
        <w:t>Revisión</w:t>
      </w:r>
    </w:p>
    <w:p w14:paraId="09532E64" w14:textId="77777777" w:rsidR="0033768F" w:rsidRPr="00601902" w:rsidRDefault="0033768F" w:rsidP="0033768F">
      <w:pPr>
        <w:pStyle w:val="Prrafodelista"/>
        <w:ind w:left="1080" w:firstLine="0"/>
        <w:jc w:val="both"/>
        <w:rPr>
          <w:rFonts w:asciiTheme="minorHAnsi" w:hAnsiTheme="minorHAnsi" w:cstheme="minorHAnsi"/>
          <w:sz w:val="22"/>
          <w:szCs w:val="22"/>
          <w:lang w:val="es-ES"/>
        </w:rPr>
      </w:pPr>
    </w:p>
    <w:p w14:paraId="684CB2E0" w14:textId="264FF7D1" w:rsidR="00601902" w:rsidRPr="00601902" w:rsidRDefault="00601902" w:rsidP="00601902">
      <w:pPr>
        <w:jc w:val="both"/>
        <w:rPr>
          <w:rFonts w:asciiTheme="minorHAnsi" w:hAnsiTheme="minorHAnsi" w:cstheme="minorHAnsi"/>
          <w:sz w:val="22"/>
          <w:szCs w:val="22"/>
          <w:lang w:val="es-ES"/>
        </w:rPr>
      </w:pPr>
      <w:r>
        <w:rPr>
          <w:rFonts w:asciiTheme="minorHAnsi" w:hAnsiTheme="minorHAnsi" w:cstheme="minorHAnsi"/>
          <w:sz w:val="22"/>
          <w:szCs w:val="22"/>
          <w:lang w:val="es-ES"/>
        </w:rPr>
        <w:t>El Comité de Ética y Cumplimiento Normativo</w:t>
      </w:r>
      <w:r w:rsidRPr="00601902">
        <w:rPr>
          <w:rFonts w:asciiTheme="minorHAnsi" w:hAnsiTheme="minorHAnsi" w:cstheme="minorHAnsi"/>
          <w:sz w:val="22"/>
          <w:szCs w:val="22"/>
          <w:lang w:val="es-ES"/>
        </w:rPr>
        <w:t xml:space="preserve"> revisará periódicamente la Política para la prevención de delitos y propondrá al Consejo de Administración las modificaciones y actualizaciones que contribuyan a su desarrollo y mejora continua, atendiendo, en su caso, a las sugerencias y propuestas que realicen la </w:t>
      </w:r>
      <w:r>
        <w:rPr>
          <w:rFonts w:asciiTheme="minorHAnsi" w:hAnsiTheme="minorHAnsi" w:cstheme="minorHAnsi"/>
          <w:sz w:val="22"/>
          <w:szCs w:val="22"/>
          <w:lang w:val="es-ES"/>
        </w:rPr>
        <w:t>función</w:t>
      </w:r>
      <w:r w:rsidRPr="00601902">
        <w:rPr>
          <w:rFonts w:asciiTheme="minorHAnsi" w:hAnsiTheme="minorHAnsi" w:cstheme="minorHAnsi"/>
          <w:sz w:val="22"/>
          <w:szCs w:val="22"/>
          <w:lang w:val="es-ES"/>
        </w:rPr>
        <w:t xml:space="preserve"> de Cumplimiento o los profesionales del Grupo.</w:t>
      </w:r>
    </w:p>
    <w:p w14:paraId="34E7FD71" w14:textId="17A349E5" w:rsidR="00601902" w:rsidRPr="00601902" w:rsidRDefault="00601902" w:rsidP="00601902">
      <w:pPr>
        <w:jc w:val="both"/>
        <w:rPr>
          <w:rFonts w:asciiTheme="minorHAnsi" w:hAnsiTheme="minorHAnsi" w:cstheme="minorHAnsi"/>
          <w:sz w:val="22"/>
          <w:szCs w:val="22"/>
          <w:lang w:val="es-ES"/>
        </w:rPr>
      </w:pPr>
    </w:p>
    <w:p w14:paraId="6FC7AC24" w14:textId="48125A21" w:rsidR="0033768F" w:rsidRDefault="0033768F" w:rsidP="0033768F">
      <w:pPr>
        <w:jc w:val="both"/>
        <w:rPr>
          <w:rFonts w:asciiTheme="minorHAnsi" w:hAnsiTheme="minorHAnsi" w:cstheme="minorHAnsi"/>
          <w:noProof/>
          <w:sz w:val="22"/>
          <w:szCs w:val="22"/>
          <w:lang w:val="es-ES"/>
        </w:rPr>
      </w:pPr>
    </w:p>
    <w:p w14:paraId="03186F85" w14:textId="5B7AF863" w:rsidR="0033768F" w:rsidRDefault="0033768F" w:rsidP="0033768F">
      <w:pPr>
        <w:jc w:val="both"/>
        <w:rPr>
          <w:rFonts w:asciiTheme="minorHAnsi" w:hAnsiTheme="minorHAnsi" w:cstheme="minorHAnsi"/>
          <w:noProof/>
          <w:sz w:val="22"/>
          <w:szCs w:val="22"/>
          <w:lang w:val="es-ES"/>
        </w:rPr>
      </w:pPr>
    </w:p>
    <w:p w14:paraId="1797DB37" w14:textId="77777777" w:rsidR="0033768F" w:rsidRPr="00C247A2" w:rsidRDefault="0033768F" w:rsidP="0033768F">
      <w:pPr>
        <w:jc w:val="both"/>
        <w:rPr>
          <w:rFonts w:asciiTheme="minorHAnsi" w:hAnsiTheme="minorHAnsi" w:cstheme="minorHAnsi"/>
          <w:noProof/>
          <w:sz w:val="22"/>
          <w:szCs w:val="22"/>
          <w:lang w:val="es-ES"/>
        </w:rPr>
      </w:pPr>
    </w:p>
    <w:p w14:paraId="5A23CBB3" w14:textId="59DA0DFF" w:rsidR="0033768F" w:rsidRPr="00C247A2" w:rsidRDefault="0033768F" w:rsidP="0033768F">
      <w:pPr>
        <w:pStyle w:val="Ttulo2"/>
        <w:pBdr>
          <w:bottom w:val="single" w:sz="12" w:space="1" w:color="C00000"/>
        </w:pBdr>
        <w:jc w:val="both"/>
        <w:rPr>
          <w:rFonts w:asciiTheme="minorHAnsi" w:hAnsiTheme="minorHAnsi" w:cstheme="minorHAnsi"/>
          <w:color w:val="C00000"/>
          <w:sz w:val="22"/>
          <w:szCs w:val="22"/>
        </w:rPr>
      </w:pPr>
      <w:r>
        <w:rPr>
          <w:rFonts w:asciiTheme="minorHAnsi" w:hAnsiTheme="minorHAnsi" w:cstheme="minorHAnsi"/>
          <w:color w:val="C00000"/>
          <w:sz w:val="22"/>
          <w:szCs w:val="22"/>
        </w:rPr>
        <w:t>ARCHIVO Y CUSTODIA</w:t>
      </w:r>
    </w:p>
    <w:p w14:paraId="2A4A7E27" w14:textId="77777777" w:rsidR="0033768F" w:rsidRPr="00C247A2" w:rsidRDefault="0033768F" w:rsidP="0033768F">
      <w:pPr>
        <w:jc w:val="both"/>
        <w:rPr>
          <w:rFonts w:asciiTheme="minorHAnsi" w:hAnsiTheme="minorHAnsi" w:cstheme="minorHAnsi"/>
          <w:iCs/>
          <w:color w:val="387025"/>
          <w:sz w:val="22"/>
          <w:szCs w:val="22"/>
          <w:lang w:val="es-ES" w:eastAsia="es-ES"/>
        </w:rPr>
      </w:pPr>
    </w:p>
    <w:p w14:paraId="20BF70BA" w14:textId="390AB131" w:rsidR="009F1E68" w:rsidRPr="009F1E68" w:rsidRDefault="0033768F" w:rsidP="0033768F">
      <w:pPr>
        <w:jc w:val="both"/>
        <w:rPr>
          <w:rFonts w:asciiTheme="minorHAnsi" w:hAnsiTheme="minorHAnsi" w:cstheme="minorHAnsi"/>
          <w:sz w:val="22"/>
          <w:szCs w:val="22"/>
          <w:lang w:val="es-ES"/>
        </w:rPr>
      </w:pPr>
      <w:r w:rsidRPr="0033768F">
        <w:rPr>
          <w:rFonts w:asciiTheme="minorHAnsi" w:hAnsiTheme="minorHAnsi" w:cstheme="minorHAnsi"/>
          <w:sz w:val="22"/>
          <w:szCs w:val="22"/>
          <w:lang w:val="es-ES"/>
        </w:rPr>
        <w:t xml:space="preserve">La presente política será archivada y custodiada por </w:t>
      </w:r>
      <w:r>
        <w:rPr>
          <w:rFonts w:asciiTheme="minorHAnsi" w:hAnsiTheme="minorHAnsi" w:cstheme="minorHAnsi"/>
          <w:sz w:val="22"/>
          <w:szCs w:val="22"/>
          <w:lang w:val="es-ES"/>
        </w:rPr>
        <w:t>el</w:t>
      </w:r>
      <w:r w:rsidRPr="0033768F">
        <w:rPr>
          <w:rFonts w:asciiTheme="minorHAnsi" w:hAnsiTheme="minorHAnsi" w:cstheme="minorHAnsi"/>
          <w:sz w:val="22"/>
          <w:szCs w:val="22"/>
          <w:lang w:val="es-ES"/>
        </w:rPr>
        <w:t xml:space="preserve"> Secretar</w:t>
      </w:r>
      <w:r>
        <w:rPr>
          <w:rFonts w:asciiTheme="minorHAnsi" w:hAnsiTheme="minorHAnsi" w:cstheme="minorHAnsi"/>
          <w:sz w:val="22"/>
          <w:szCs w:val="22"/>
          <w:lang w:val="es-ES"/>
        </w:rPr>
        <w:t>io</w:t>
      </w:r>
      <w:r w:rsidRPr="0033768F">
        <w:rPr>
          <w:rFonts w:asciiTheme="minorHAnsi" w:hAnsiTheme="minorHAnsi" w:cstheme="minorHAnsi"/>
          <w:sz w:val="22"/>
          <w:szCs w:val="22"/>
          <w:lang w:val="es-ES"/>
        </w:rPr>
        <w:t xml:space="preserve"> del Consejo de Administración</w:t>
      </w:r>
      <w:r>
        <w:rPr>
          <w:rFonts w:asciiTheme="minorHAnsi" w:hAnsiTheme="minorHAnsi" w:cstheme="minorHAnsi"/>
          <w:sz w:val="22"/>
          <w:szCs w:val="22"/>
          <w:lang w:val="es-ES"/>
        </w:rPr>
        <w:t xml:space="preserve"> </w:t>
      </w:r>
      <w:r w:rsidRPr="0033768F">
        <w:rPr>
          <w:rFonts w:asciiTheme="minorHAnsi" w:hAnsiTheme="minorHAnsi" w:cstheme="minorHAnsi"/>
          <w:sz w:val="22"/>
          <w:szCs w:val="22"/>
          <w:lang w:val="es-ES"/>
        </w:rPr>
        <w:t xml:space="preserve">y está catalogada como uno de los documentos estratégicos de </w:t>
      </w:r>
      <w:r>
        <w:rPr>
          <w:rFonts w:asciiTheme="minorHAnsi" w:hAnsiTheme="minorHAnsi" w:cstheme="minorHAnsi"/>
          <w:sz w:val="22"/>
          <w:szCs w:val="22"/>
          <w:lang w:val="es-ES"/>
        </w:rPr>
        <w:t>la Sociedad.</w:t>
      </w:r>
    </w:p>
    <w:p w14:paraId="11786A40" w14:textId="77777777" w:rsidR="00FB5343" w:rsidRDefault="00FB5343" w:rsidP="00601902">
      <w:pPr>
        <w:jc w:val="both"/>
        <w:rPr>
          <w:rFonts w:asciiTheme="minorHAnsi" w:hAnsiTheme="minorHAnsi" w:cstheme="minorHAnsi"/>
          <w:sz w:val="22"/>
          <w:szCs w:val="22"/>
          <w:lang w:val="es-ES"/>
        </w:rPr>
      </w:pPr>
    </w:p>
    <w:p w14:paraId="0B5D910D" w14:textId="6DB60EEE" w:rsidR="000A7C04" w:rsidRDefault="009F1E68" w:rsidP="00601902">
      <w:pPr>
        <w:jc w:val="both"/>
        <w:rPr>
          <w:rFonts w:asciiTheme="minorHAnsi" w:hAnsiTheme="minorHAnsi" w:cstheme="minorHAnsi"/>
          <w:sz w:val="22"/>
          <w:szCs w:val="22"/>
          <w:lang w:val="es-ES"/>
        </w:rPr>
      </w:pPr>
      <w:r w:rsidRPr="009F1E68">
        <w:rPr>
          <w:rFonts w:asciiTheme="minorHAnsi" w:hAnsiTheme="minorHAnsi" w:cstheme="minorHAnsi"/>
          <w:sz w:val="22"/>
          <w:szCs w:val="22"/>
          <w:lang w:val="es-ES"/>
        </w:rPr>
        <w:t xml:space="preserve">Esta Política contra la corrupción y el fraude fue aprobada inicialmente por el Consejo de Administración el </w:t>
      </w:r>
      <w:r w:rsidR="00FB5343">
        <w:rPr>
          <w:rFonts w:asciiTheme="minorHAnsi" w:hAnsiTheme="minorHAnsi" w:cstheme="minorHAnsi"/>
          <w:sz w:val="22"/>
          <w:szCs w:val="22"/>
          <w:lang w:val="es-ES"/>
        </w:rPr>
        <w:t>23</w:t>
      </w:r>
      <w:r w:rsidRPr="009F1E68">
        <w:rPr>
          <w:rFonts w:asciiTheme="minorHAnsi" w:hAnsiTheme="minorHAnsi" w:cstheme="minorHAnsi"/>
          <w:sz w:val="22"/>
          <w:szCs w:val="22"/>
          <w:lang w:val="es-ES"/>
        </w:rPr>
        <w:t xml:space="preserve"> de </w:t>
      </w:r>
      <w:r w:rsidR="00FB5343">
        <w:rPr>
          <w:rFonts w:asciiTheme="minorHAnsi" w:hAnsiTheme="minorHAnsi" w:cstheme="minorHAnsi"/>
          <w:sz w:val="22"/>
          <w:szCs w:val="22"/>
          <w:lang w:val="es-ES"/>
        </w:rPr>
        <w:t>abril</w:t>
      </w:r>
      <w:r w:rsidRPr="009F1E68">
        <w:rPr>
          <w:rFonts w:asciiTheme="minorHAnsi" w:hAnsiTheme="minorHAnsi" w:cstheme="minorHAnsi"/>
          <w:sz w:val="22"/>
          <w:szCs w:val="22"/>
          <w:lang w:val="es-ES"/>
        </w:rPr>
        <w:t xml:space="preserve"> de20</w:t>
      </w:r>
      <w:r>
        <w:rPr>
          <w:rFonts w:asciiTheme="minorHAnsi" w:hAnsiTheme="minorHAnsi" w:cstheme="minorHAnsi"/>
          <w:sz w:val="22"/>
          <w:szCs w:val="22"/>
          <w:lang w:val="es-ES"/>
        </w:rPr>
        <w:t>2</w:t>
      </w:r>
      <w:r w:rsidR="0033768F">
        <w:rPr>
          <w:rFonts w:asciiTheme="minorHAnsi" w:hAnsiTheme="minorHAnsi" w:cstheme="minorHAnsi"/>
          <w:sz w:val="22"/>
          <w:szCs w:val="22"/>
          <w:lang w:val="es-ES"/>
        </w:rPr>
        <w:t>1</w:t>
      </w:r>
      <w:r>
        <w:rPr>
          <w:rFonts w:asciiTheme="minorHAnsi" w:hAnsiTheme="minorHAnsi" w:cstheme="minorHAnsi"/>
          <w:sz w:val="22"/>
          <w:szCs w:val="22"/>
          <w:lang w:val="es-ES"/>
        </w:rPr>
        <w:t>.</w:t>
      </w:r>
    </w:p>
    <w:p w14:paraId="2EC7A758" w14:textId="537F5092" w:rsidR="00AF6768" w:rsidRDefault="00FB5343" w:rsidP="00FB5343">
      <w:pPr>
        <w:tabs>
          <w:tab w:val="left" w:pos="2640"/>
        </w:tabs>
        <w:jc w:val="both"/>
        <w:rPr>
          <w:rFonts w:asciiTheme="minorHAnsi" w:hAnsiTheme="minorHAnsi" w:cstheme="minorHAnsi"/>
          <w:sz w:val="22"/>
          <w:szCs w:val="22"/>
          <w:lang w:val="es-ES"/>
        </w:rPr>
      </w:pPr>
      <w:r>
        <w:rPr>
          <w:rFonts w:asciiTheme="minorHAnsi" w:hAnsiTheme="minorHAnsi" w:cstheme="minorHAnsi"/>
          <w:sz w:val="22"/>
          <w:szCs w:val="22"/>
          <w:lang w:val="es-ES"/>
        </w:rPr>
        <w:tab/>
      </w:r>
    </w:p>
    <w:p w14:paraId="0B47C7D6" w14:textId="5BCA0ECB" w:rsidR="00AF6768" w:rsidRDefault="00AF6768">
      <w:pPr>
        <w:spacing w:after="160" w:line="259" w:lineRule="auto"/>
        <w:ind w:firstLine="0"/>
        <w:rPr>
          <w:rFonts w:asciiTheme="minorHAnsi" w:hAnsiTheme="minorHAnsi" w:cstheme="minorHAnsi"/>
          <w:sz w:val="22"/>
          <w:szCs w:val="22"/>
          <w:lang w:val="es-ES"/>
        </w:rPr>
      </w:pPr>
      <w:r>
        <w:rPr>
          <w:rFonts w:asciiTheme="minorHAnsi" w:hAnsiTheme="minorHAnsi" w:cstheme="minorHAnsi"/>
          <w:sz w:val="22"/>
          <w:szCs w:val="22"/>
          <w:lang w:val="es-ES"/>
        </w:rPr>
        <w:br w:type="page"/>
      </w:r>
    </w:p>
    <w:p w14:paraId="1802C4EC" w14:textId="77777777" w:rsidR="00AF6768" w:rsidRPr="00C3067F" w:rsidRDefault="00AF6768" w:rsidP="00AF6768">
      <w:pPr>
        <w:jc w:val="both"/>
        <w:rPr>
          <w:rFonts w:asciiTheme="minorHAnsi" w:hAnsiTheme="minorHAnsi" w:cstheme="minorHAnsi"/>
          <w:noProof/>
          <w:sz w:val="22"/>
          <w:szCs w:val="22"/>
          <w:lang w:val="es-ES"/>
        </w:rPr>
      </w:pPr>
    </w:p>
    <w:p w14:paraId="3D4958FE" w14:textId="7DFD3C0A" w:rsidR="00AF6768" w:rsidRPr="00FB5343" w:rsidRDefault="00AF6768" w:rsidP="00AF6768">
      <w:pPr>
        <w:pStyle w:val="Ttulo2"/>
        <w:pBdr>
          <w:bottom w:val="single" w:sz="12" w:space="1" w:color="C00000"/>
        </w:pBdr>
        <w:jc w:val="both"/>
        <w:rPr>
          <w:rFonts w:asciiTheme="minorHAnsi" w:hAnsiTheme="minorHAnsi" w:cstheme="minorHAnsi"/>
          <w:color w:val="C00000"/>
          <w:sz w:val="22"/>
          <w:szCs w:val="22"/>
          <w:lang w:val="pt-PT"/>
        </w:rPr>
      </w:pPr>
      <w:r w:rsidRPr="00FB5343">
        <w:rPr>
          <w:rFonts w:asciiTheme="minorHAnsi" w:hAnsiTheme="minorHAnsi" w:cstheme="minorHAnsi"/>
          <w:color w:val="C00000"/>
          <w:sz w:val="22"/>
          <w:szCs w:val="22"/>
          <w:lang w:val="pt-PT"/>
        </w:rPr>
        <w:t>ANEXO</w:t>
      </w:r>
      <w:r w:rsidR="0032116B" w:rsidRPr="00FB5343">
        <w:rPr>
          <w:rFonts w:asciiTheme="minorHAnsi" w:hAnsiTheme="minorHAnsi" w:cstheme="minorHAnsi"/>
          <w:color w:val="C00000"/>
          <w:sz w:val="22"/>
          <w:szCs w:val="22"/>
          <w:lang w:val="pt-PT"/>
        </w:rPr>
        <w:t xml:space="preserve"> I</w:t>
      </w:r>
      <w:r w:rsidRPr="00FB5343">
        <w:rPr>
          <w:rFonts w:asciiTheme="minorHAnsi" w:hAnsiTheme="minorHAnsi" w:cstheme="minorHAnsi"/>
          <w:color w:val="C00000"/>
          <w:sz w:val="22"/>
          <w:szCs w:val="22"/>
          <w:lang w:val="pt-PT"/>
        </w:rPr>
        <w:t>-CATÁLOGO DE CONDUCTAS PROHIBIDAS</w:t>
      </w:r>
    </w:p>
    <w:p w14:paraId="41E7D826" w14:textId="77777777" w:rsidR="00AF6768" w:rsidRPr="00FB5343" w:rsidRDefault="00AF6768" w:rsidP="00AF6768">
      <w:pPr>
        <w:jc w:val="both"/>
        <w:rPr>
          <w:rFonts w:asciiTheme="minorHAnsi" w:hAnsiTheme="minorHAnsi" w:cstheme="minorHAnsi"/>
          <w:iCs/>
          <w:color w:val="387025"/>
          <w:sz w:val="22"/>
          <w:szCs w:val="22"/>
          <w:lang w:val="pt-PT" w:eastAsia="es-ES"/>
        </w:rPr>
      </w:pPr>
    </w:p>
    <w:p w14:paraId="73DF527C" w14:textId="1B9C54E3" w:rsidR="00AF6768" w:rsidRPr="00AF6768" w:rsidRDefault="00AF6768" w:rsidP="00AF6768">
      <w:pPr>
        <w:jc w:val="both"/>
        <w:rPr>
          <w:rFonts w:asciiTheme="minorHAnsi" w:hAnsiTheme="minorHAnsi" w:cstheme="minorHAnsi"/>
          <w:sz w:val="22"/>
          <w:szCs w:val="22"/>
          <w:lang w:val="es-ES"/>
        </w:rPr>
      </w:pPr>
      <w:r w:rsidRPr="00AF6768">
        <w:rPr>
          <w:rFonts w:asciiTheme="minorHAnsi" w:hAnsiTheme="minorHAnsi" w:cstheme="minorHAnsi"/>
          <w:sz w:val="22"/>
          <w:szCs w:val="22"/>
          <w:lang w:val="es-ES"/>
        </w:rPr>
        <w:t xml:space="preserve">El presente catálogo de conductas prohibidas, que se actualizará periódicamente por el </w:t>
      </w:r>
      <w:r>
        <w:rPr>
          <w:rFonts w:asciiTheme="minorHAnsi" w:hAnsiTheme="minorHAnsi" w:cstheme="minorHAnsi"/>
          <w:sz w:val="22"/>
          <w:szCs w:val="22"/>
          <w:lang w:val="es-ES"/>
        </w:rPr>
        <w:t>Comité de Ética y Cumplimiento Normativo</w:t>
      </w:r>
      <w:r w:rsidRPr="00AF6768">
        <w:rPr>
          <w:rFonts w:asciiTheme="minorHAnsi" w:hAnsiTheme="minorHAnsi" w:cstheme="minorHAnsi"/>
          <w:sz w:val="22"/>
          <w:szCs w:val="22"/>
          <w:lang w:val="es-ES"/>
        </w:rPr>
        <w:t>, no tiene carácter limitativo, pudiendo existir otras conductas contrarias a la legislación vigente, cuya realización queda igualmente prohibida.</w:t>
      </w:r>
    </w:p>
    <w:p w14:paraId="596C58CE" w14:textId="77777777" w:rsidR="00AF6768" w:rsidRPr="00AF6768" w:rsidRDefault="00AF6768" w:rsidP="00AF6768">
      <w:pPr>
        <w:jc w:val="both"/>
        <w:rPr>
          <w:rFonts w:asciiTheme="minorHAnsi" w:hAnsiTheme="minorHAnsi" w:cstheme="minorHAnsi"/>
          <w:sz w:val="22"/>
          <w:szCs w:val="22"/>
          <w:lang w:val="es-ES"/>
        </w:rPr>
      </w:pPr>
    </w:p>
    <w:p w14:paraId="2C97B71F" w14:textId="1F827BC4" w:rsidR="00AF6768" w:rsidRPr="00AF6768" w:rsidRDefault="00AF6768" w:rsidP="00AF6768">
      <w:pPr>
        <w:jc w:val="both"/>
        <w:rPr>
          <w:rFonts w:asciiTheme="minorHAnsi" w:hAnsiTheme="minorHAnsi" w:cstheme="minorHAnsi"/>
          <w:sz w:val="22"/>
          <w:szCs w:val="22"/>
          <w:lang w:val="es-ES"/>
        </w:rPr>
      </w:pPr>
      <w:r w:rsidRPr="00AF6768">
        <w:rPr>
          <w:rFonts w:asciiTheme="minorHAnsi" w:hAnsiTheme="minorHAnsi" w:cstheme="minorHAnsi"/>
          <w:sz w:val="22"/>
          <w:szCs w:val="22"/>
          <w:lang w:val="es-ES"/>
        </w:rPr>
        <w:t xml:space="preserve">En el supuesto de detectar la comisión de cualquiera de las conductas prohibidas incluidas en el catálogo o de cualquier conducta no enumerada en el mismo, pero de la que pudiera sospecharse un riesgo de imputación delictiva para </w:t>
      </w:r>
      <w:r>
        <w:rPr>
          <w:rFonts w:asciiTheme="minorHAnsi" w:hAnsiTheme="minorHAnsi" w:cstheme="minorHAnsi"/>
          <w:sz w:val="22"/>
          <w:szCs w:val="22"/>
          <w:lang w:val="es-ES"/>
        </w:rPr>
        <w:t>GRUPO EOSOL</w:t>
      </w:r>
      <w:r w:rsidRPr="00AF6768">
        <w:rPr>
          <w:rFonts w:asciiTheme="minorHAnsi" w:hAnsiTheme="minorHAnsi" w:cstheme="minorHAnsi"/>
          <w:sz w:val="22"/>
          <w:szCs w:val="22"/>
          <w:lang w:val="es-ES"/>
        </w:rPr>
        <w:t xml:space="preserve">, deberá comunicarse inmediatamente dicha conducta de riesgo al </w:t>
      </w:r>
      <w:r>
        <w:rPr>
          <w:rFonts w:asciiTheme="minorHAnsi" w:hAnsiTheme="minorHAnsi" w:cstheme="minorHAnsi"/>
          <w:sz w:val="22"/>
          <w:szCs w:val="22"/>
          <w:lang w:val="es-ES"/>
        </w:rPr>
        <w:t>Comité de Ética y Cumplimiento Normativo</w:t>
      </w:r>
      <w:r w:rsidRPr="00AF6768">
        <w:rPr>
          <w:rFonts w:asciiTheme="minorHAnsi" w:hAnsiTheme="minorHAnsi" w:cstheme="minorHAnsi"/>
          <w:sz w:val="22"/>
          <w:szCs w:val="22"/>
          <w:lang w:val="es-ES"/>
        </w:rPr>
        <w:t xml:space="preserve"> a través de los canales establecidos para la formulación de denuncias.</w:t>
      </w:r>
    </w:p>
    <w:p w14:paraId="5358E366" w14:textId="1F396526" w:rsidR="00AF6768" w:rsidRDefault="00AF6768" w:rsidP="00AF6768">
      <w:pPr>
        <w:jc w:val="both"/>
        <w:rPr>
          <w:rFonts w:asciiTheme="minorHAnsi" w:hAnsiTheme="minorHAnsi" w:cstheme="minorHAnsi"/>
          <w:sz w:val="22"/>
          <w:szCs w:val="22"/>
          <w:lang w:val="es-ES"/>
        </w:rPr>
      </w:pPr>
    </w:p>
    <w:p w14:paraId="02EB1A8F" w14:textId="77777777" w:rsidR="0032116B" w:rsidRPr="00AF5B41" w:rsidRDefault="0032116B" w:rsidP="0032116B">
      <w:pPr>
        <w:pStyle w:val="Ttulo1"/>
        <w:keepNext/>
        <w:keepLines/>
        <w:numPr>
          <w:ilvl w:val="1"/>
          <w:numId w:val="12"/>
        </w:numPr>
        <w:pBdr>
          <w:bottom w:val="none" w:sz="0" w:space="0" w:color="auto"/>
        </w:pBdr>
        <w:spacing w:before="240" w:after="0" w:line="259" w:lineRule="auto"/>
        <w:rPr>
          <w:rFonts w:ascii="Calibri" w:hAnsi="Calibri" w:cs="Calibri"/>
          <w:lang w:val="es-ES_tradnl"/>
        </w:rPr>
      </w:pPr>
      <w:bookmarkStart w:id="6" w:name="_Toc55127488"/>
      <w:r>
        <w:rPr>
          <w:rFonts w:ascii="Calibri" w:hAnsi="Calibri" w:cs="Calibri"/>
          <w:lang w:val="es-ES_tradnl"/>
        </w:rPr>
        <w:t>Conductas relacionadas con la vida y la integridad física</w:t>
      </w:r>
      <w:r w:rsidRPr="00AF5B41">
        <w:rPr>
          <w:rFonts w:ascii="Calibri" w:hAnsi="Calibri" w:cs="Calibri"/>
          <w:lang w:val="es-ES_tradnl"/>
        </w:rPr>
        <w:t>.</w:t>
      </w:r>
      <w:bookmarkEnd w:id="6"/>
    </w:p>
    <w:p w14:paraId="10669D65" w14:textId="77777777" w:rsidR="0032116B" w:rsidRPr="00AF5B41" w:rsidRDefault="0032116B" w:rsidP="0032116B">
      <w:pPr>
        <w:jc w:val="both"/>
        <w:rPr>
          <w:lang w:val="es-ES_tradnl"/>
        </w:rPr>
      </w:pPr>
    </w:p>
    <w:p w14:paraId="4BB0DD12" w14:textId="77777777" w:rsidR="0032116B" w:rsidRDefault="0032116B" w:rsidP="0032116B">
      <w:pPr>
        <w:pStyle w:val="Prrafodelista"/>
        <w:numPr>
          <w:ilvl w:val="0"/>
          <w:numId w:val="13"/>
        </w:numPr>
        <w:spacing w:after="160" w:line="259" w:lineRule="auto"/>
        <w:jc w:val="both"/>
        <w:rPr>
          <w:lang w:val="es-ES_tradnl"/>
        </w:rPr>
      </w:pPr>
      <w:r w:rsidRPr="00C87DB5">
        <w:rPr>
          <w:lang w:val="es-ES_tradnl"/>
        </w:rPr>
        <w:t>No dotar  a los trabajadores de los equipos adecuados  de protecci</w:t>
      </w:r>
      <w:r>
        <w:rPr>
          <w:lang w:val="es-ES_tradnl"/>
        </w:rPr>
        <w:t>ó</w:t>
      </w:r>
      <w:r w:rsidRPr="00C87DB5">
        <w:rPr>
          <w:lang w:val="es-ES_tradnl"/>
        </w:rPr>
        <w:t>n o no acordar las medidas de seguridad general  imprescindibles para  el desarrollo de su</w:t>
      </w:r>
      <w:r>
        <w:rPr>
          <w:lang w:val="es-ES_tradnl"/>
        </w:rPr>
        <w:t xml:space="preserve"> </w:t>
      </w:r>
      <w:r w:rsidRPr="00C87DB5">
        <w:rPr>
          <w:lang w:val="es-ES_tradnl"/>
        </w:rPr>
        <w:t>actividad puede ser causa de homicidio o de lesiones imprudentes</w:t>
      </w:r>
    </w:p>
    <w:p w14:paraId="5B1DE0EA" w14:textId="77777777" w:rsidR="0032116B" w:rsidRDefault="0032116B" w:rsidP="0032116B">
      <w:pPr>
        <w:pStyle w:val="Prrafodelista"/>
        <w:numPr>
          <w:ilvl w:val="0"/>
          <w:numId w:val="13"/>
        </w:numPr>
        <w:spacing w:after="160" w:line="259" w:lineRule="auto"/>
        <w:jc w:val="both"/>
        <w:rPr>
          <w:lang w:val="es-ES_tradnl"/>
        </w:rPr>
      </w:pPr>
      <w:r w:rsidRPr="00C87DB5">
        <w:rPr>
          <w:lang w:val="es-ES_tradnl"/>
        </w:rPr>
        <w:t>No socorrer, y cuando no se pudiese, no solicitar auxilio para una persona en una situaci</w:t>
      </w:r>
      <w:r>
        <w:rPr>
          <w:lang w:val="es-ES_tradnl"/>
        </w:rPr>
        <w:t>ó</w:t>
      </w:r>
      <w:r w:rsidRPr="00C87DB5">
        <w:rPr>
          <w:lang w:val="es-ES_tradnl"/>
        </w:rPr>
        <w:t>n de desamparo y en peligro grave para su vida e integridad.</w:t>
      </w:r>
    </w:p>
    <w:p w14:paraId="244A67FF" w14:textId="77777777" w:rsidR="0032116B" w:rsidRPr="00AF5B41" w:rsidRDefault="0032116B" w:rsidP="0032116B">
      <w:pPr>
        <w:pStyle w:val="Ttulo1"/>
        <w:keepNext/>
        <w:keepLines/>
        <w:numPr>
          <w:ilvl w:val="1"/>
          <w:numId w:val="12"/>
        </w:numPr>
        <w:pBdr>
          <w:bottom w:val="none" w:sz="0" w:space="0" w:color="auto"/>
        </w:pBdr>
        <w:spacing w:before="240" w:after="0" w:line="259" w:lineRule="auto"/>
        <w:rPr>
          <w:rFonts w:ascii="Calibri" w:hAnsi="Calibri" w:cs="Calibri"/>
          <w:lang w:val="es-ES_tradnl"/>
        </w:rPr>
      </w:pPr>
      <w:r>
        <w:rPr>
          <w:rFonts w:ascii="Calibri" w:hAnsi="Calibri" w:cs="Calibri"/>
          <w:lang w:val="es-ES_tradnl"/>
        </w:rPr>
        <w:t>Conductas lesivas de la integridad moral</w:t>
      </w:r>
      <w:r w:rsidRPr="00AF5B41">
        <w:rPr>
          <w:rFonts w:ascii="Calibri" w:hAnsi="Calibri" w:cs="Calibri"/>
          <w:lang w:val="es-ES_tradnl"/>
        </w:rPr>
        <w:t>.</w:t>
      </w:r>
    </w:p>
    <w:p w14:paraId="55846632" w14:textId="77777777" w:rsidR="0032116B" w:rsidRPr="00C87DB5" w:rsidRDefault="0032116B" w:rsidP="0032116B">
      <w:pPr>
        <w:ind w:left="360"/>
        <w:jc w:val="both"/>
        <w:rPr>
          <w:lang w:val="es-ES_tradnl"/>
        </w:rPr>
      </w:pPr>
    </w:p>
    <w:p w14:paraId="53516DB8" w14:textId="77777777" w:rsidR="0032116B" w:rsidRDefault="0032116B" w:rsidP="0032116B">
      <w:pPr>
        <w:pStyle w:val="Prrafodelista"/>
        <w:numPr>
          <w:ilvl w:val="0"/>
          <w:numId w:val="14"/>
        </w:numPr>
        <w:spacing w:after="160" w:line="259" w:lineRule="auto"/>
        <w:jc w:val="both"/>
        <w:rPr>
          <w:lang w:val="es-ES_tradnl"/>
        </w:rPr>
      </w:pPr>
      <w:r w:rsidRPr="00C87DB5">
        <w:rPr>
          <w:lang w:val="es-ES_tradnl"/>
        </w:rPr>
        <w:t>Comentarios humillantes, af</w:t>
      </w:r>
      <w:r>
        <w:rPr>
          <w:lang w:val="es-ES_tradnl"/>
        </w:rPr>
        <w:t>i</w:t>
      </w:r>
      <w:r w:rsidRPr="00C87DB5">
        <w:rPr>
          <w:lang w:val="es-ES_tradnl"/>
        </w:rPr>
        <w:t>rmaciones vejatorias, amenazas y expresiones o gestos agresivos realizados de forma reiterada a subordinados o a terceras personas vinculadas  a la empresa  (clientes, proveedores, representantes. . . ). Se recuerda que las personas  jur</w:t>
      </w:r>
      <w:r>
        <w:rPr>
          <w:lang w:val="es-ES_tradnl"/>
        </w:rPr>
        <w:t>í</w:t>
      </w:r>
      <w:r w:rsidRPr="00C87DB5">
        <w:rPr>
          <w:lang w:val="es-ES_tradnl"/>
        </w:rPr>
        <w:t>dicas privadas  (empresas,  sociedades,  asociaciones, fundaciones) tambi</w:t>
      </w:r>
      <w:r>
        <w:rPr>
          <w:lang w:val="es-ES_tradnl"/>
        </w:rPr>
        <w:t>é</w:t>
      </w:r>
      <w:r w:rsidRPr="00C87DB5">
        <w:rPr>
          <w:lang w:val="es-ES_tradnl"/>
        </w:rPr>
        <w:t>n son titulares del derecho al honor.</w:t>
      </w:r>
    </w:p>
    <w:p w14:paraId="75EB18B6" w14:textId="77777777" w:rsidR="0032116B" w:rsidRDefault="0032116B" w:rsidP="0032116B">
      <w:pPr>
        <w:pStyle w:val="Prrafodelista"/>
        <w:numPr>
          <w:ilvl w:val="0"/>
          <w:numId w:val="14"/>
        </w:numPr>
        <w:spacing w:after="160" w:line="259" w:lineRule="auto"/>
        <w:jc w:val="both"/>
        <w:rPr>
          <w:lang w:val="es-ES_tradnl"/>
        </w:rPr>
      </w:pPr>
      <w:r w:rsidRPr="00C87DB5">
        <w:rPr>
          <w:lang w:val="es-ES_tradnl"/>
        </w:rPr>
        <w:t>Comentarios degradantes a subordinados referidos a su forma de vestir, (salvo que medien razones de seguridad),  orientaci</w:t>
      </w:r>
      <w:r>
        <w:rPr>
          <w:lang w:val="es-ES_tradnl"/>
        </w:rPr>
        <w:t>ó</w:t>
      </w:r>
      <w:r w:rsidRPr="00C87DB5">
        <w:rPr>
          <w:lang w:val="es-ES_tradnl"/>
        </w:rPr>
        <w:t>n sexual, raza, cultura o religi</w:t>
      </w:r>
      <w:r>
        <w:rPr>
          <w:lang w:val="es-ES_tradnl"/>
        </w:rPr>
        <w:t>ó</w:t>
      </w:r>
      <w:r w:rsidRPr="00C87DB5">
        <w:rPr>
          <w:lang w:val="es-ES_tradnl"/>
        </w:rPr>
        <w:t>n,</w:t>
      </w:r>
      <w:r>
        <w:rPr>
          <w:lang w:val="es-ES_tradnl"/>
        </w:rPr>
        <w:t xml:space="preserve"> </w:t>
      </w:r>
      <w:r w:rsidRPr="00C87DB5">
        <w:rPr>
          <w:lang w:val="es-ES_tradnl"/>
        </w:rPr>
        <w:t>realizados de forma reiterada.</w:t>
      </w:r>
    </w:p>
    <w:p w14:paraId="571FFB65" w14:textId="77777777" w:rsidR="0032116B" w:rsidRDefault="0032116B" w:rsidP="0032116B">
      <w:pPr>
        <w:pStyle w:val="Prrafodelista"/>
        <w:numPr>
          <w:ilvl w:val="0"/>
          <w:numId w:val="14"/>
        </w:numPr>
        <w:spacing w:after="160" w:line="259" w:lineRule="auto"/>
        <w:jc w:val="both"/>
        <w:rPr>
          <w:lang w:val="es-ES_tradnl"/>
        </w:rPr>
      </w:pPr>
      <w:r w:rsidRPr="00C87DB5">
        <w:rPr>
          <w:lang w:val="es-ES_tradnl"/>
        </w:rPr>
        <w:t>Emplear de forma reiterada un lenguaje grosero, despectivo, abusivo y amenazador al relacionarse con uno o m</w:t>
      </w:r>
      <w:r>
        <w:rPr>
          <w:lang w:val="es-ES_tradnl"/>
        </w:rPr>
        <w:t>á</w:t>
      </w:r>
      <w:r w:rsidRPr="00C87DB5">
        <w:rPr>
          <w:lang w:val="es-ES_tradnl"/>
        </w:rPr>
        <w:t>s subordinados.</w:t>
      </w:r>
    </w:p>
    <w:p w14:paraId="00FC4682" w14:textId="77777777" w:rsidR="0032116B" w:rsidRDefault="0032116B" w:rsidP="0032116B">
      <w:pPr>
        <w:pStyle w:val="Prrafodelista"/>
        <w:numPr>
          <w:ilvl w:val="0"/>
          <w:numId w:val="14"/>
        </w:numPr>
        <w:spacing w:after="160" w:line="259" w:lineRule="auto"/>
        <w:jc w:val="both"/>
        <w:rPr>
          <w:lang w:val="es-ES_tradnl"/>
        </w:rPr>
      </w:pPr>
      <w:r w:rsidRPr="00C87DB5">
        <w:rPr>
          <w:lang w:val="es-ES_tradnl"/>
        </w:rPr>
        <w:t>Encomendar deliberada y reiteradamente a un subordinado tareas imposibles de acometer con las disponibilidades existentes o de cumplirse en el plazo facilitado</w:t>
      </w:r>
      <w:r>
        <w:rPr>
          <w:lang w:val="es-ES_tradnl"/>
        </w:rPr>
        <w:t xml:space="preserve"> </w:t>
      </w:r>
      <w:r w:rsidRPr="00C87DB5">
        <w:rPr>
          <w:lang w:val="es-ES_tradnl"/>
        </w:rPr>
        <w:t>para ello.</w:t>
      </w:r>
    </w:p>
    <w:p w14:paraId="6929A385" w14:textId="77777777" w:rsidR="0032116B" w:rsidRDefault="0032116B" w:rsidP="0032116B">
      <w:pPr>
        <w:pStyle w:val="Prrafodelista"/>
        <w:numPr>
          <w:ilvl w:val="0"/>
          <w:numId w:val="14"/>
        </w:numPr>
        <w:spacing w:after="160" w:line="259" w:lineRule="auto"/>
        <w:jc w:val="both"/>
        <w:rPr>
          <w:lang w:val="es-ES_tradnl"/>
        </w:rPr>
      </w:pPr>
      <w:r w:rsidRPr="00C87DB5">
        <w:rPr>
          <w:lang w:val="es-ES_tradnl"/>
        </w:rPr>
        <w:t>Ridiculizar  o propagar rumores maliciosos de un subordinado con el prop</w:t>
      </w:r>
      <w:r>
        <w:rPr>
          <w:lang w:val="es-ES_tradnl"/>
        </w:rPr>
        <w:t>ó</w:t>
      </w:r>
      <w:r w:rsidRPr="00C87DB5">
        <w:rPr>
          <w:lang w:val="es-ES_tradnl"/>
        </w:rPr>
        <w:t>sito</w:t>
      </w:r>
      <w:r>
        <w:rPr>
          <w:lang w:val="es-ES_tradnl"/>
        </w:rPr>
        <w:t xml:space="preserve"> </w:t>
      </w:r>
      <w:r w:rsidRPr="00C87DB5">
        <w:rPr>
          <w:lang w:val="es-ES_tradnl"/>
        </w:rPr>
        <w:t>de desacreditarlo ante sus compa</w:t>
      </w:r>
      <w:r>
        <w:rPr>
          <w:lang w:val="es-ES_tradnl"/>
        </w:rPr>
        <w:t>ñ</w:t>
      </w:r>
      <w:r w:rsidRPr="00C87DB5">
        <w:rPr>
          <w:lang w:val="es-ES_tradnl"/>
        </w:rPr>
        <w:t>eros</w:t>
      </w:r>
    </w:p>
    <w:p w14:paraId="7D730B4B" w14:textId="77777777" w:rsidR="0032116B" w:rsidRDefault="0032116B" w:rsidP="0032116B">
      <w:pPr>
        <w:pStyle w:val="Prrafodelista"/>
        <w:numPr>
          <w:ilvl w:val="0"/>
          <w:numId w:val="14"/>
        </w:numPr>
        <w:spacing w:after="160" w:line="259" w:lineRule="auto"/>
        <w:jc w:val="both"/>
        <w:rPr>
          <w:lang w:val="es-ES_tradnl"/>
        </w:rPr>
      </w:pPr>
      <w:r w:rsidRPr="00C87DB5">
        <w:rPr>
          <w:lang w:val="es-ES_tradnl"/>
        </w:rPr>
        <w:t>No facilitar a un subordinado informaciones cruciales para el desempe</w:t>
      </w:r>
      <w:r>
        <w:rPr>
          <w:lang w:val="es-ES_tradnl"/>
        </w:rPr>
        <w:t>ñ</w:t>
      </w:r>
      <w:r w:rsidRPr="00C87DB5">
        <w:rPr>
          <w:lang w:val="es-ES_tradnl"/>
        </w:rPr>
        <w:t>o de su trabajo o inducirlo deliberadamente a error para despu</w:t>
      </w:r>
      <w:r>
        <w:rPr>
          <w:lang w:val="es-ES_tradnl"/>
        </w:rPr>
        <w:t>é</w:t>
      </w:r>
      <w:r w:rsidRPr="00C87DB5">
        <w:rPr>
          <w:lang w:val="es-ES_tradnl"/>
        </w:rPr>
        <w:t>s imputarle ineptitud o</w:t>
      </w:r>
      <w:r>
        <w:rPr>
          <w:lang w:val="es-ES_tradnl"/>
        </w:rPr>
        <w:t xml:space="preserve"> </w:t>
      </w:r>
      <w:r w:rsidRPr="00C87DB5">
        <w:rPr>
          <w:lang w:val="es-ES_tradnl"/>
        </w:rPr>
        <w:t>incompetencia.</w:t>
      </w:r>
    </w:p>
    <w:p w14:paraId="418529B7" w14:textId="77777777" w:rsidR="0032116B" w:rsidRDefault="0032116B" w:rsidP="0032116B">
      <w:pPr>
        <w:pStyle w:val="Prrafodelista"/>
        <w:numPr>
          <w:ilvl w:val="0"/>
          <w:numId w:val="14"/>
        </w:numPr>
        <w:spacing w:after="160" w:line="259" w:lineRule="auto"/>
        <w:jc w:val="both"/>
        <w:rPr>
          <w:lang w:val="es-ES_tradnl"/>
        </w:rPr>
      </w:pPr>
      <w:r w:rsidRPr="00C87DB5">
        <w:rPr>
          <w:lang w:val="es-ES_tradnl"/>
        </w:rPr>
        <w:t>Emitir informes no ajustados a la realidad o negar sistem</w:t>
      </w:r>
      <w:r>
        <w:rPr>
          <w:lang w:val="es-ES_tradnl"/>
        </w:rPr>
        <w:t>á</w:t>
      </w:r>
      <w:r w:rsidRPr="00C87DB5">
        <w:rPr>
          <w:lang w:val="es-ES_tradnl"/>
        </w:rPr>
        <w:t>ticamente a un subordinado la asistencia a cursos de formaci</w:t>
      </w:r>
      <w:r>
        <w:rPr>
          <w:lang w:val="es-ES_tradnl"/>
        </w:rPr>
        <w:t>ó</w:t>
      </w:r>
      <w:r w:rsidRPr="00C87DB5">
        <w:rPr>
          <w:lang w:val="es-ES_tradnl"/>
        </w:rPr>
        <w:t>n o perfeccionamiento con el prop</w:t>
      </w:r>
      <w:r>
        <w:rPr>
          <w:lang w:val="es-ES_tradnl"/>
        </w:rPr>
        <w:t>ó</w:t>
      </w:r>
      <w:r w:rsidRPr="00C87DB5">
        <w:rPr>
          <w:lang w:val="es-ES_tradnl"/>
        </w:rPr>
        <w:t>sito</w:t>
      </w:r>
      <w:r>
        <w:rPr>
          <w:lang w:val="es-ES_tradnl"/>
        </w:rPr>
        <w:t xml:space="preserve"> </w:t>
      </w:r>
      <w:r w:rsidRPr="00C87DB5">
        <w:rPr>
          <w:lang w:val="es-ES_tradnl"/>
        </w:rPr>
        <w:t>de entorpecer su promoci</w:t>
      </w:r>
      <w:r>
        <w:rPr>
          <w:lang w:val="es-ES_tradnl"/>
        </w:rPr>
        <w:t>ó</w:t>
      </w:r>
      <w:r w:rsidRPr="00C87DB5">
        <w:rPr>
          <w:lang w:val="es-ES_tradnl"/>
        </w:rPr>
        <w:t>n interna u obstaculizar su carrera  profesional.</w:t>
      </w:r>
    </w:p>
    <w:p w14:paraId="2C9E39DB" w14:textId="77777777" w:rsidR="0032116B" w:rsidRDefault="0032116B" w:rsidP="0032116B">
      <w:pPr>
        <w:pStyle w:val="Prrafodelista"/>
        <w:numPr>
          <w:ilvl w:val="0"/>
          <w:numId w:val="14"/>
        </w:numPr>
        <w:spacing w:after="160" w:line="259" w:lineRule="auto"/>
        <w:jc w:val="both"/>
        <w:rPr>
          <w:lang w:val="es-ES_tradnl"/>
        </w:rPr>
      </w:pPr>
      <w:r w:rsidRPr="00C87DB5">
        <w:rPr>
          <w:lang w:val="es-ES_tradnl"/>
        </w:rPr>
        <w:t>Frenar deliberada y reiteradamente cualquier iniciativa personal tomada por un</w:t>
      </w:r>
      <w:r>
        <w:rPr>
          <w:lang w:val="es-ES_tradnl"/>
        </w:rPr>
        <w:t xml:space="preserve"> </w:t>
      </w:r>
      <w:r w:rsidRPr="00C87DB5">
        <w:rPr>
          <w:lang w:val="es-ES_tradnl"/>
        </w:rPr>
        <w:t>subordinado en el ejercicio de sus responsabilidades laborales.</w:t>
      </w:r>
    </w:p>
    <w:p w14:paraId="4D1E615F" w14:textId="77777777" w:rsidR="0032116B" w:rsidRDefault="0032116B" w:rsidP="0032116B">
      <w:pPr>
        <w:pStyle w:val="Prrafodelista"/>
        <w:numPr>
          <w:ilvl w:val="0"/>
          <w:numId w:val="14"/>
        </w:numPr>
        <w:spacing w:after="160" w:line="259" w:lineRule="auto"/>
        <w:jc w:val="both"/>
        <w:rPr>
          <w:lang w:val="es-ES_tradnl"/>
        </w:rPr>
      </w:pPr>
      <w:r w:rsidRPr="00C87DB5">
        <w:rPr>
          <w:lang w:val="es-ES_tradnl"/>
        </w:rPr>
        <w:t>Cualquiera de las conductas anteriormente descritas cuando se reiteren con el f</w:t>
      </w:r>
      <w:r>
        <w:rPr>
          <w:lang w:val="es-ES_tradnl"/>
        </w:rPr>
        <w:t>i</w:t>
      </w:r>
      <w:r w:rsidRPr="00C87DB5">
        <w:rPr>
          <w:lang w:val="es-ES_tradnl"/>
        </w:rPr>
        <w:t>n de forzar a un subordinado a causa baja voluntaria en cualquiera de las empresas de la compa</w:t>
      </w:r>
      <w:r>
        <w:rPr>
          <w:lang w:val="es-ES_tradnl"/>
        </w:rPr>
        <w:t>ñía</w:t>
      </w:r>
      <w:r w:rsidRPr="00C87DB5">
        <w:rPr>
          <w:lang w:val="es-ES_tradnl"/>
        </w:rPr>
        <w:t>.</w:t>
      </w:r>
    </w:p>
    <w:p w14:paraId="218A590C" w14:textId="77777777" w:rsidR="0032116B" w:rsidRPr="00AF5B41" w:rsidRDefault="0032116B" w:rsidP="0032116B">
      <w:pPr>
        <w:pStyle w:val="Ttulo1"/>
        <w:keepNext/>
        <w:keepLines/>
        <w:numPr>
          <w:ilvl w:val="1"/>
          <w:numId w:val="12"/>
        </w:numPr>
        <w:pBdr>
          <w:bottom w:val="none" w:sz="0" w:space="0" w:color="auto"/>
        </w:pBdr>
        <w:spacing w:before="240" w:after="0" w:line="259" w:lineRule="auto"/>
        <w:rPr>
          <w:rFonts w:ascii="Calibri" w:hAnsi="Calibri" w:cs="Calibri"/>
          <w:lang w:val="es-ES_tradnl"/>
        </w:rPr>
      </w:pPr>
      <w:r>
        <w:rPr>
          <w:rFonts w:ascii="Calibri" w:hAnsi="Calibri" w:cs="Calibri"/>
          <w:lang w:val="es-ES_tradnl"/>
        </w:rPr>
        <w:t>Conductas relacionadas con la protección de datos personales, el secreto de las comunicaciones y la revelación de secretos:</w:t>
      </w:r>
    </w:p>
    <w:p w14:paraId="5386EB8A" w14:textId="77777777" w:rsidR="0032116B" w:rsidRDefault="0032116B" w:rsidP="0032116B">
      <w:pPr>
        <w:pStyle w:val="Prrafodelista"/>
        <w:jc w:val="both"/>
        <w:rPr>
          <w:lang w:val="es-ES_tradnl"/>
        </w:rPr>
      </w:pPr>
    </w:p>
    <w:p w14:paraId="7A06E03A" w14:textId="77777777" w:rsidR="0032116B" w:rsidRDefault="0032116B" w:rsidP="0032116B">
      <w:pPr>
        <w:pStyle w:val="Prrafodelista"/>
        <w:numPr>
          <w:ilvl w:val="0"/>
          <w:numId w:val="15"/>
        </w:numPr>
        <w:spacing w:after="160" w:line="259" w:lineRule="auto"/>
        <w:jc w:val="both"/>
        <w:rPr>
          <w:lang w:val="es-ES_tradnl"/>
        </w:rPr>
      </w:pPr>
      <w:r w:rsidRPr="00C87DB5">
        <w:rPr>
          <w:lang w:val="es-ES_tradnl"/>
        </w:rPr>
        <w:t>Registrar o apoderarse de papeles, cartas, agendas, correos  electr</w:t>
      </w:r>
      <w:r>
        <w:rPr>
          <w:lang w:val="es-ES_tradnl"/>
        </w:rPr>
        <w:t>ó</w:t>
      </w:r>
      <w:r w:rsidRPr="00C87DB5">
        <w:rPr>
          <w:lang w:val="es-ES_tradnl"/>
        </w:rPr>
        <w:t>nicos, documentos privados o de la empresa, discos, tabletas, ordenadores port</w:t>
      </w:r>
      <w:r>
        <w:rPr>
          <w:lang w:val="es-ES_tradnl"/>
        </w:rPr>
        <w:t>á</w:t>
      </w:r>
      <w:r w:rsidRPr="00C87DB5">
        <w:rPr>
          <w:lang w:val="es-ES_tradnl"/>
        </w:rPr>
        <w:t>tiles, tel</w:t>
      </w:r>
      <w:r>
        <w:rPr>
          <w:lang w:val="es-ES_tradnl"/>
        </w:rPr>
        <w:t>é</w:t>
      </w:r>
      <w:r w:rsidRPr="00C87DB5">
        <w:rPr>
          <w:lang w:val="es-ES_tradnl"/>
        </w:rPr>
        <w:t>fonos m</w:t>
      </w:r>
      <w:r>
        <w:rPr>
          <w:lang w:val="es-ES_tradnl"/>
        </w:rPr>
        <w:t>ó</w:t>
      </w:r>
      <w:r w:rsidRPr="00C87DB5">
        <w:rPr>
          <w:lang w:val="es-ES_tradnl"/>
        </w:rPr>
        <w:t>viles, USB u otros dispositivos de memoria.</w:t>
      </w:r>
    </w:p>
    <w:p w14:paraId="74D4FBC4" w14:textId="77777777" w:rsidR="0032116B" w:rsidRDefault="0032116B" w:rsidP="0032116B">
      <w:pPr>
        <w:pStyle w:val="Prrafodelista"/>
        <w:numPr>
          <w:ilvl w:val="0"/>
          <w:numId w:val="15"/>
        </w:numPr>
        <w:spacing w:after="160" w:line="259" w:lineRule="auto"/>
        <w:jc w:val="both"/>
        <w:rPr>
          <w:lang w:val="es-ES_tradnl"/>
        </w:rPr>
      </w:pPr>
      <w:r w:rsidRPr="00C87DB5">
        <w:rPr>
          <w:lang w:val="es-ES_tradnl"/>
        </w:rPr>
        <w:t xml:space="preserve">Trasladar fuera del </w:t>
      </w:r>
      <w:r>
        <w:rPr>
          <w:lang w:val="es-ES_tradnl"/>
        </w:rPr>
        <w:t>á</w:t>
      </w:r>
      <w:r w:rsidRPr="00C87DB5">
        <w:rPr>
          <w:lang w:val="es-ES_tradnl"/>
        </w:rPr>
        <w:t>rea expresamente autorizada documentaci</w:t>
      </w:r>
      <w:r>
        <w:rPr>
          <w:lang w:val="es-ES_tradnl"/>
        </w:rPr>
        <w:t>ó</w:t>
      </w:r>
      <w:r w:rsidRPr="00C87DB5">
        <w:rPr>
          <w:lang w:val="es-ES_tradnl"/>
        </w:rPr>
        <w:t>n o informaciones utilizadas por motivo de trabajo que se encuentre en cualquiera de los soportes enterados en el apartado anterior, as</w:t>
      </w:r>
      <w:r>
        <w:rPr>
          <w:lang w:val="es-ES_tradnl"/>
        </w:rPr>
        <w:t>í</w:t>
      </w:r>
      <w:r w:rsidRPr="00C87DB5">
        <w:rPr>
          <w:lang w:val="es-ES_tradnl"/>
        </w:rPr>
        <w:t xml:space="preserve"> como  no guardarlos en lugar  seguro</w:t>
      </w:r>
      <w:r>
        <w:rPr>
          <w:lang w:val="es-ES_tradnl"/>
        </w:rPr>
        <w:t xml:space="preserve"> </w:t>
      </w:r>
      <w:r w:rsidRPr="004909DD">
        <w:rPr>
          <w:lang w:val="es-ES_tradnl"/>
        </w:rPr>
        <w:t>antes de f</w:t>
      </w:r>
      <w:r>
        <w:rPr>
          <w:lang w:val="es-ES_tradnl"/>
        </w:rPr>
        <w:t>i</w:t>
      </w:r>
      <w:r w:rsidRPr="004909DD">
        <w:rPr>
          <w:lang w:val="es-ES_tradnl"/>
        </w:rPr>
        <w:t>nalizar la jornada.</w:t>
      </w:r>
    </w:p>
    <w:p w14:paraId="29CB8138" w14:textId="77777777" w:rsidR="0032116B" w:rsidRDefault="0032116B" w:rsidP="0032116B">
      <w:pPr>
        <w:pStyle w:val="Prrafodelista"/>
        <w:numPr>
          <w:ilvl w:val="0"/>
          <w:numId w:val="15"/>
        </w:numPr>
        <w:spacing w:after="160" w:line="259" w:lineRule="auto"/>
        <w:jc w:val="both"/>
        <w:rPr>
          <w:lang w:val="es-ES_tradnl"/>
        </w:rPr>
      </w:pPr>
      <w:r w:rsidRPr="004909DD">
        <w:rPr>
          <w:lang w:val="es-ES_tradnl"/>
        </w:rPr>
        <w:t>Registrar  las taquillas u otras  dependencias expresamente reservadas para uso</w:t>
      </w:r>
      <w:r>
        <w:rPr>
          <w:lang w:val="es-ES_tradnl"/>
        </w:rPr>
        <w:t xml:space="preserve"> </w:t>
      </w:r>
      <w:r w:rsidRPr="004909DD">
        <w:rPr>
          <w:lang w:val="es-ES_tradnl"/>
        </w:rPr>
        <w:t>personal o de la empresa  sin contar  con autorizaci</w:t>
      </w:r>
      <w:r>
        <w:rPr>
          <w:lang w:val="es-ES_tradnl"/>
        </w:rPr>
        <w:t>ó</w:t>
      </w:r>
      <w:r w:rsidRPr="004909DD">
        <w:rPr>
          <w:lang w:val="es-ES_tradnl"/>
        </w:rPr>
        <w:t>n para ello.</w:t>
      </w:r>
    </w:p>
    <w:p w14:paraId="7F291449" w14:textId="77777777" w:rsidR="0032116B" w:rsidRDefault="0032116B" w:rsidP="0032116B">
      <w:pPr>
        <w:pStyle w:val="Prrafodelista"/>
        <w:numPr>
          <w:ilvl w:val="0"/>
          <w:numId w:val="15"/>
        </w:numPr>
        <w:spacing w:after="160" w:line="259" w:lineRule="auto"/>
        <w:jc w:val="both"/>
        <w:rPr>
          <w:lang w:val="es-ES_tradnl"/>
        </w:rPr>
      </w:pPr>
      <w:r w:rsidRPr="004909DD">
        <w:rPr>
          <w:lang w:val="es-ES_tradnl"/>
        </w:rPr>
        <w:t>Registrar bolsos, carpetas o paquetes de otros compa</w:t>
      </w:r>
      <w:r>
        <w:rPr>
          <w:lang w:val="es-ES_tradnl"/>
        </w:rPr>
        <w:t>ñ</w:t>
      </w:r>
      <w:r w:rsidRPr="004909DD">
        <w:rPr>
          <w:lang w:val="es-ES_tradnl"/>
        </w:rPr>
        <w:t>eros, as</w:t>
      </w:r>
      <w:r>
        <w:rPr>
          <w:lang w:val="es-ES_tradnl"/>
        </w:rPr>
        <w:t>í</w:t>
      </w:r>
      <w:r w:rsidRPr="004909DD">
        <w:rPr>
          <w:lang w:val="es-ES_tradnl"/>
        </w:rPr>
        <w:t xml:space="preserve"> como apropiarse de llaves, c</w:t>
      </w:r>
      <w:r>
        <w:rPr>
          <w:lang w:val="es-ES_tradnl"/>
        </w:rPr>
        <w:t>ó</w:t>
      </w:r>
      <w:r w:rsidRPr="004909DD">
        <w:rPr>
          <w:lang w:val="es-ES_tradnl"/>
        </w:rPr>
        <w:t xml:space="preserve">digos o claves de usuario que permitan el acceso a </w:t>
      </w:r>
      <w:r>
        <w:rPr>
          <w:lang w:val="es-ES_tradnl"/>
        </w:rPr>
        <w:t>á</w:t>
      </w:r>
      <w:r w:rsidRPr="004909DD">
        <w:rPr>
          <w:lang w:val="es-ES_tradnl"/>
        </w:rPr>
        <w:t>reas reservadas</w:t>
      </w:r>
      <w:r>
        <w:rPr>
          <w:lang w:val="es-ES_tradnl"/>
        </w:rPr>
        <w:t xml:space="preserve"> </w:t>
      </w:r>
      <w:r w:rsidRPr="004909DD">
        <w:rPr>
          <w:lang w:val="es-ES_tradnl"/>
        </w:rPr>
        <w:t>de la empresa  o a redes inform</w:t>
      </w:r>
      <w:r>
        <w:rPr>
          <w:lang w:val="es-ES_tradnl"/>
        </w:rPr>
        <w:t>á</w:t>
      </w:r>
      <w:r w:rsidRPr="004909DD">
        <w:rPr>
          <w:lang w:val="es-ES_tradnl"/>
        </w:rPr>
        <w:t>ticas.</w:t>
      </w:r>
    </w:p>
    <w:p w14:paraId="65FC37A4" w14:textId="77777777" w:rsidR="0032116B" w:rsidRDefault="0032116B" w:rsidP="0032116B">
      <w:pPr>
        <w:pStyle w:val="Prrafodelista"/>
        <w:numPr>
          <w:ilvl w:val="0"/>
          <w:numId w:val="15"/>
        </w:numPr>
        <w:spacing w:after="160" w:line="259" w:lineRule="auto"/>
        <w:jc w:val="both"/>
        <w:rPr>
          <w:lang w:val="es-ES_tradnl"/>
        </w:rPr>
      </w:pPr>
      <w:r w:rsidRPr="004909DD">
        <w:rPr>
          <w:lang w:val="es-ES_tradnl"/>
        </w:rPr>
        <w:t>Interceptar, intervenir o manipular de cualquier modo  las comunicaciones postales o telem</w:t>
      </w:r>
      <w:r>
        <w:rPr>
          <w:lang w:val="es-ES_tradnl"/>
        </w:rPr>
        <w:t>á</w:t>
      </w:r>
      <w:r w:rsidRPr="004909DD">
        <w:rPr>
          <w:lang w:val="es-ES_tradnl"/>
        </w:rPr>
        <w:t>ticas entre terceros. No se producir</w:t>
      </w:r>
      <w:r>
        <w:rPr>
          <w:lang w:val="es-ES_tradnl"/>
        </w:rPr>
        <w:t>á</w:t>
      </w:r>
      <w:r w:rsidRPr="004909DD">
        <w:rPr>
          <w:lang w:val="es-ES_tradnl"/>
        </w:rPr>
        <w:t xml:space="preserve"> esta infracci</w:t>
      </w:r>
      <w:r>
        <w:rPr>
          <w:lang w:val="es-ES_tradnl"/>
        </w:rPr>
        <w:t>ó</w:t>
      </w:r>
      <w:r w:rsidRPr="004909DD">
        <w:rPr>
          <w:lang w:val="es-ES_tradnl"/>
        </w:rPr>
        <w:t>n cuando la injerencia obedeciese  al ejercicio  de facultades de control debidamente autorizada</w:t>
      </w:r>
      <w:r>
        <w:rPr>
          <w:lang w:val="es-ES_tradnl"/>
        </w:rPr>
        <w:t xml:space="preserve">s </w:t>
      </w:r>
      <w:r w:rsidRPr="004909DD">
        <w:rPr>
          <w:lang w:val="es-ES_tradnl"/>
        </w:rPr>
        <w:t>y ejercidas conforme a lo dispuesto en las leyes.</w:t>
      </w:r>
    </w:p>
    <w:p w14:paraId="17EF89FD" w14:textId="77777777" w:rsidR="0032116B" w:rsidRPr="004909DD" w:rsidRDefault="0032116B" w:rsidP="0032116B">
      <w:pPr>
        <w:pStyle w:val="Prrafodelista"/>
        <w:numPr>
          <w:ilvl w:val="0"/>
          <w:numId w:val="15"/>
        </w:numPr>
        <w:spacing w:after="160" w:line="259" w:lineRule="auto"/>
        <w:jc w:val="both"/>
        <w:rPr>
          <w:lang w:val="es-ES_tradnl"/>
        </w:rPr>
      </w:pPr>
      <w:r w:rsidRPr="004909DD">
        <w:rPr>
          <w:lang w:val="es-ES_tradnl"/>
        </w:rPr>
        <w:t>Disponer programas, mecanismos o aparatos para captar  el sonido, transmitir, grabar  o reproducir el sonido,  la imagen  u otros  elementos identif</w:t>
      </w:r>
      <w:r>
        <w:rPr>
          <w:lang w:val="es-ES_tradnl"/>
        </w:rPr>
        <w:t>i</w:t>
      </w:r>
      <w:r w:rsidRPr="004909DD">
        <w:rPr>
          <w:lang w:val="es-ES_tradnl"/>
        </w:rPr>
        <w:t>cativos de un</w:t>
      </w:r>
      <w:r>
        <w:rPr>
          <w:lang w:val="es-ES_tradnl"/>
        </w:rPr>
        <w:t xml:space="preserve"> </w:t>
      </w:r>
      <w:r w:rsidRPr="004909DD">
        <w:rPr>
          <w:lang w:val="es-ES_tradnl"/>
        </w:rPr>
        <w:t>tercero.</w:t>
      </w:r>
    </w:p>
    <w:p w14:paraId="5B8D689B" w14:textId="77777777" w:rsidR="0032116B" w:rsidRPr="004909DD" w:rsidRDefault="0032116B" w:rsidP="0032116B">
      <w:pPr>
        <w:pStyle w:val="Prrafodelista"/>
        <w:numPr>
          <w:ilvl w:val="0"/>
          <w:numId w:val="15"/>
        </w:numPr>
        <w:spacing w:after="160" w:line="259" w:lineRule="auto"/>
        <w:jc w:val="both"/>
        <w:rPr>
          <w:lang w:val="es-ES_tradnl"/>
        </w:rPr>
      </w:pPr>
      <w:r w:rsidRPr="004909DD">
        <w:rPr>
          <w:lang w:val="es-ES_tradnl"/>
        </w:rPr>
        <w:t>Acceder sin autorizaci</w:t>
      </w:r>
      <w:r>
        <w:rPr>
          <w:lang w:val="es-ES_tradnl"/>
        </w:rPr>
        <w:t>ó</w:t>
      </w:r>
      <w:r w:rsidRPr="004909DD">
        <w:rPr>
          <w:lang w:val="es-ES_tradnl"/>
        </w:rPr>
        <w:t>n a datos personales, informaciones o programas que se</w:t>
      </w:r>
      <w:r>
        <w:rPr>
          <w:lang w:val="es-ES_tradnl"/>
        </w:rPr>
        <w:t xml:space="preserve"> </w:t>
      </w:r>
      <w:r w:rsidRPr="004909DD">
        <w:rPr>
          <w:lang w:val="es-ES_tradnl"/>
        </w:rPr>
        <w:t>encuentren limitados en su acceso.</w:t>
      </w:r>
    </w:p>
    <w:p w14:paraId="5AF2D6E7" w14:textId="77777777" w:rsidR="0032116B" w:rsidRDefault="0032116B" w:rsidP="0032116B">
      <w:pPr>
        <w:pStyle w:val="Prrafodelista"/>
        <w:numPr>
          <w:ilvl w:val="0"/>
          <w:numId w:val="15"/>
        </w:numPr>
        <w:spacing w:after="160" w:line="259" w:lineRule="auto"/>
        <w:jc w:val="both"/>
        <w:rPr>
          <w:lang w:val="es-ES_tradnl"/>
        </w:rPr>
      </w:pPr>
      <w:r w:rsidRPr="004909DD">
        <w:rPr>
          <w:lang w:val="es-ES_tradnl"/>
        </w:rPr>
        <w:t>Dar a conocer  o ceder  a terceros datos  de car</w:t>
      </w:r>
      <w:r>
        <w:rPr>
          <w:lang w:val="es-ES_tradnl"/>
        </w:rPr>
        <w:t>á</w:t>
      </w:r>
      <w:r w:rsidRPr="004909DD">
        <w:rPr>
          <w:lang w:val="es-ES_tradnl"/>
        </w:rPr>
        <w:t>cter personal obtenidos como</w:t>
      </w:r>
      <w:r>
        <w:rPr>
          <w:lang w:val="es-ES_tradnl"/>
        </w:rPr>
        <w:t xml:space="preserve"> </w:t>
      </w:r>
      <w:r w:rsidRPr="004909DD">
        <w:rPr>
          <w:lang w:val="es-ES_tradnl"/>
        </w:rPr>
        <w:t>consecuencia de su trabajo para G</w:t>
      </w:r>
      <w:r>
        <w:rPr>
          <w:lang w:val="es-ES_tradnl"/>
        </w:rPr>
        <w:t>rupo Eosol</w:t>
      </w:r>
      <w:r w:rsidRPr="004909DD">
        <w:rPr>
          <w:lang w:val="es-ES_tradnl"/>
        </w:rPr>
        <w:t>.</w:t>
      </w:r>
    </w:p>
    <w:p w14:paraId="312B3888" w14:textId="77777777" w:rsidR="0032116B" w:rsidRDefault="0032116B" w:rsidP="0032116B">
      <w:pPr>
        <w:pStyle w:val="Prrafodelista"/>
        <w:numPr>
          <w:ilvl w:val="0"/>
          <w:numId w:val="15"/>
        </w:numPr>
        <w:spacing w:after="160" w:line="259" w:lineRule="auto"/>
        <w:jc w:val="both"/>
        <w:rPr>
          <w:lang w:val="es-ES_tradnl"/>
        </w:rPr>
      </w:pPr>
      <w:r w:rsidRPr="004909DD">
        <w:rPr>
          <w:lang w:val="es-ES_tradnl"/>
        </w:rPr>
        <w:t>Revelar datos o informaciones personales obtenidos como consecuencia del trabajo o vulnerar las normas internas y pol</w:t>
      </w:r>
      <w:r>
        <w:rPr>
          <w:lang w:val="es-ES_tradnl"/>
        </w:rPr>
        <w:t>í</w:t>
      </w:r>
      <w:r w:rsidRPr="004909DD">
        <w:rPr>
          <w:lang w:val="es-ES_tradnl"/>
        </w:rPr>
        <w:t>ticas de conf</w:t>
      </w:r>
      <w:r>
        <w:rPr>
          <w:lang w:val="es-ES_tradnl"/>
        </w:rPr>
        <w:t>i</w:t>
      </w:r>
      <w:r w:rsidRPr="004909DD">
        <w:rPr>
          <w:lang w:val="es-ES_tradnl"/>
        </w:rPr>
        <w:t xml:space="preserve">dencialidad y reserva de </w:t>
      </w:r>
      <w:r>
        <w:rPr>
          <w:lang w:val="es-ES_tradnl"/>
        </w:rPr>
        <w:t>Grupo Eosol.</w:t>
      </w:r>
    </w:p>
    <w:p w14:paraId="6224805D" w14:textId="77777777" w:rsidR="0032116B" w:rsidRDefault="0032116B" w:rsidP="0032116B">
      <w:pPr>
        <w:pStyle w:val="Ttulo1"/>
        <w:keepNext/>
        <w:keepLines/>
        <w:numPr>
          <w:ilvl w:val="1"/>
          <w:numId w:val="12"/>
        </w:numPr>
        <w:pBdr>
          <w:bottom w:val="none" w:sz="0" w:space="0" w:color="auto"/>
        </w:pBdr>
        <w:spacing w:before="240" w:after="0" w:line="259" w:lineRule="auto"/>
        <w:rPr>
          <w:rFonts w:ascii="Calibri" w:hAnsi="Calibri" w:cs="Calibri"/>
          <w:lang w:val="es-ES_tradnl"/>
        </w:rPr>
      </w:pPr>
      <w:r>
        <w:rPr>
          <w:rFonts w:ascii="Calibri" w:hAnsi="Calibri" w:cs="Calibri"/>
          <w:lang w:val="es-ES_tradnl"/>
        </w:rPr>
        <w:t>Conductas relacionadas con la insolvencia y el fraude de acreedores</w:t>
      </w:r>
    </w:p>
    <w:p w14:paraId="2D5D4A26" w14:textId="77777777" w:rsidR="0032116B" w:rsidRDefault="0032116B" w:rsidP="0032116B">
      <w:pPr>
        <w:pStyle w:val="Prrafodelista"/>
        <w:numPr>
          <w:ilvl w:val="0"/>
          <w:numId w:val="31"/>
        </w:numPr>
        <w:spacing w:after="160" w:line="259" w:lineRule="auto"/>
        <w:rPr>
          <w:lang w:val="es-ES_tradnl"/>
        </w:rPr>
      </w:pPr>
      <w:r w:rsidRPr="00937FA9">
        <w:rPr>
          <w:lang w:val="es-ES_tradnl"/>
        </w:rPr>
        <w:t>Vender, imponer cargas, ocultar, deshacerse o donar activos mobiliarios (vehículos, acciones, etc.) o inmobiliarios (locales, edificios, etc.) propiedad de G</w:t>
      </w:r>
      <w:r>
        <w:rPr>
          <w:lang w:val="es-ES_tradnl"/>
        </w:rPr>
        <w:t>rupo Eosol</w:t>
      </w:r>
      <w:r w:rsidRPr="00937FA9">
        <w:rPr>
          <w:lang w:val="es-ES_tradnl"/>
        </w:rPr>
        <w:t>, incumplimiento los procedimientos legales e internos.</w:t>
      </w:r>
    </w:p>
    <w:p w14:paraId="6EF26FE4" w14:textId="77777777" w:rsidR="0032116B" w:rsidRDefault="0032116B" w:rsidP="0032116B">
      <w:pPr>
        <w:pStyle w:val="Prrafodelista"/>
        <w:numPr>
          <w:ilvl w:val="0"/>
          <w:numId w:val="31"/>
        </w:numPr>
        <w:spacing w:after="160" w:line="259" w:lineRule="auto"/>
        <w:rPr>
          <w:lang w:val="es-ES_tradnl"/>
        </w:rPr>
      </w:pPr>
      <w:r w:rsidRPr="00937FA9">
        <w:rPr>
          <w:lang w:val="es-ES_tradnl"/>
        </w:rPr>
        <w:t>Dilatar, impedir o dificultar la eficacia de un embargo o un procedimiento ejecutivo o apremio judicial, extrajudicial o administrativo (iniciado o de previsible inicio) sobre cualquier activo de G</w:t>
      </w:r>
      <w:r>
        <w:rPr>
          <w:lang w:val="es-ES_tradnl"/>
        </w:rPr>
        <w:t>rupo Eosol</w:t>
      </w:r>
      <w:r w:rsidRPr="00937FA9">
        <w:rPr>
          <w:lang w:val="es-ES_tradnl"/>
        </w:rPr>
        <w:t>.</w:t>
      </w:r>
    </w:p>
    <w:p w14:paraId="65BB60BB" w14:textId="77777777" w:rsidR="0032116B" w:rsidRDefault="0032116B" w:rsidP="0032116B">
      <w:pPr>
        <w:pStyle w:val="Prrafodelista"/>
        <w:numPr>
          <w:ilvl w:val="0"/>
          <w:numId w:val="31"/>
        </w:numPr>
        <w:spacing w:after="160" w:line="259" w:lineRule="auto"/>
        <w:rPr>
          <w:lang w:val="es-ES_tradnl"/>
        </w:rPr>
      </w:pPr>
      <w:r w:rsidRPr="00937FA9">
        <w:rPr>
          <w:lang w:val="es-ES_tradnl"/>
        </w:rPr>
        <w:t>Falsear o alterar la contabilidad, libros, o cualquier otro instrumento o documento similar a los fines de obtener fraudulentamente la declaración de concurso de acreedores.</w:t>
      </w:r>
    </w:p>
    <w:p w14:paraId="607ADD25" w14:textId="77777777" w:rsidR="0032116B" w:rsidRDefault="0032116B" w:rsidP="0032116B">
      <w:pPr>
        <w:pStyle w:val="Prrafodelista"/>
        <w:numPr>
          <w:ilvl w:val="0"/>
          <w:numId w:val="31"/>
        </w:numPr>
        <w:spacing w:after="160" w:line="259" w:lineRule="auto"/>
        <w:rPr>
          <w:lang w:val="es-ES_tradnl"/>
        </w:rPr>
      </w:pPr>
      <w:r w:rsidRPr="00937FA9">
        <w:rPr>
          <w:lang w:val="es-ES_tradnl"/>
        </w:rPr>
        <w:t>Disponer irregularmente del patrimonio de G</w:t>
      </w:r>
      <w:r>
        <w:rPr>
          <w:lang w:val="es-ES_tradnl"/>
        </w:rPr>
        <w:t>rupo Eosol</w:t>
      </w:r>
      <w:r w:rsidRPr="00937FA9">
        <w:rPr>
          <w:lang w:val="es-ES_tradnl"/>
        </w:rPr>
        <w:t xml:space="preserve"> cuando se encuentre en situación de dificultad económica, contrayendo o generando obligaciones en contra de los intereses de ésta y a favor de alguno de sus acreedores.</w:t>
      </w:r>
    </w:p>
    <w:p w14:paraId="0456727B" w14:textId="20FF712D" w:rsidR="0032116B" w:rsidRPr="0032116B" w:rsidRDefault="0032116B" w:rsidP="0032116B">
      <w:pPr>
        <w:pStyle w:val="Prrafodelista"/>
        <w:numPr>
          <w:ilvl w:val="0"/>
          <w:numId w:val="31"/>
        </w:numPr>
        <w:spacing w:after="160" w:line="259" w:lineRule="auto"/>
        <w:rPr>
          <w:lang w:val="es-ES_tradnl"/>
        </w:rPr>
      </w:pPr>
      <w:r w:rsidRPr="00937FA9">
        <w:rPr>
          <w:lang w:val="es-ES_tradnl"/>
        </w:rPr>
        <w:t>Alcanzar cualquier tipo de acuerdo con un deudor para que nos pague con preferencia o en perjuicio de otro acreedor preferente</w:t>
      </w:r>
    </w:p>
    <w:p w14:paraId="037279F5" w14:textId="77777777" w:rsidR="0032116B" w:rsidRPr="00AF5B41" w:rsidRDefault="0032116B" w:rsidP="0032116B">
      <w:pPr>
        <w:pStyle w:val="Ttulo1"/>
        <w:keepNext/>
        <w:keepLines/>
        <w:numPr>
          <w:ilvl w:val="1"/>
          <w:numId w:val="12"/>
        </w:numPr>
        <w:pBdr>
          <w:bottom w:val="none" w:sz="0" w:space="0" w:color="auto"/>
        </w:pBdr>
        <w:spacing w:before="240" w:after="0" w:line="259" w:lineRule="auto"/>
        <w:rPr>
          <w:rFonts w:ascii="Calibri" w:hAnsi="Calibri" w:cs="Calibri"/>
          <w:lang w:val="es-ES_tradnl"/>
        </w:rPr>
      </w:pPr>
      <w:r>
        <w:rPr>
          <w:rFonts w:ascii="Calibri" w:hAnsi="Calibri" w:cs="Calibri"/>
          <w:lang w:val="es-ES_tradnl"/>
        </w:rPr>
        <w:t>Conductas relacionadas con posibles estafas, engaños y defraudaciones:</w:t>
      </w:r>
    </w:p>
    <w:p w14:paraId="59BD51FE" w14:textId="77777777" w:rsidR="0032116B" w:rsidRDefault="0032116B" w:rsidP="0032116B">
      <w:pPr>
        <w:jc w:val="both"/>
        <w:rPr>
          <w:lang w:val="es-ES_tradnl"/>
        </w:rPr>
      </w:pPr>
    </w:p>
    <w:p w14:paraId="4EFF5AA2" w14:textId="77777777" w:rsidR="0032116B" w:rsidRDefault="0032116B" w:rsidP="0032116B">
      <w:pPr>
        <w:pStyle w:val="Prrafodelista"/>
        <w:numPr>
          <w:ilvl w:val="0"/>
          <w:numId w:val="16"/>
        </w:numPr>
        <w:spacing w:after="160" w:line="259" w:lineRule="auto"/>
        <w:jc w:val="both"/>
        <w:rPr>
          <w:lang w:val="es-ES_tradnl"/>
        </w:rPr>
      </w:pPr>
      <w:r w:rsidRPr="004909DD">
        <w:rPr>
          <w:lang w:val="es-ES_tradnl"/>
        </w:rPr>
        <w:t>Realizar un uso no autorizado de dinero, cr</w:t>
      </w:r>
      <w:r>
        <w:rPr>
          <w:lang w:val="es-ES_tradnl"/>
        </w:rPr>
        <w:t>é</w:t>
      </w:r>
      <w:r w:rsidRPr="004909DD">
        <w:rPr>
          <w:lang w:val="es-ES_tradnl"/>
        </w:rPr>
        <w:t>dito, bienes o equipos cedidos  por</w:t>
      </w:r>
      <w:r>
        <w:rPr>
          <w:lang w:val="es-ES_tradnl"/>
        </w:rPr>
        <w:t xml:space="preserve"> </w:t>
      </w:r>
      <w:r w:rsidRPr="004909DD">
        <w:rPr>
          <w:lang w:val="es-ES_tradnl"/>
        </w:rPr>
        <w:t>proveedores o socios.</w:t>
      </w:r>
    </w:p>
    <w:p w14:paraId="3544DF21" w14:textId="77777777" w:rsidR="0032116B" w:rsidRDefault="0032116B" w:rsidP="0032116B">
      <w:pPr>
        <w:pStyle w:val="Prrafodelista"/>
        <w:numPr>
          <w:ilvl w:val="0"/>
          <w:numId w:val="16"/>
        </w:numPr>
        <w:spacing w:after="160" w:line="259" w:lineRule="auto"/>
        <w:jc w:val="both"/>
        <w:rPr>
          <w:lang w:val="es-ES_tradnl"/>
        </w:rPr>
      </w:pPr>
      <w:r w:rsidRPr="004909DD">
        <w:rPr>
          <w:lang w:val="es-ES_tradnl"/>
        </w:rPr>
        <w:t>Utilizar  o exceder  los l</w:t>
      </w:r>
      <w:r>
        <w:rPr>
          <w:lang w:val="es-ES_tradnl"/>
        </w:rPr>
        <w:t>í</w:t>
      </w:r>
      <w:r w:rsidRPr="004909DD">
        <w:rPr>
          <w:lang w:val="es-ES_tradnl"/>
        </w:rPr>
        <w:t>mites autorizados de uso, un equipo terminal (tel</w:t>
      </w:r>
      <w:r>
        <w:rPr>
          <w:lang w:val="es-ES_tradnl"/>
        </w:rPr>
        <w:t>é</w:t>
      </w:r>
      <w:r w:rsidRPr="004909DD">
        <w:rPr>
          <w:lang w:val="es-ES_tradnl"/>
        </w:rPr>
        <w:t>fono, fax, tarjeta  telef</w:t>
      </w:r>
      <w:r>
        <w:rPr>
          <w:lang w:val="es-ES_tradnl"/>
        </w:rPr>
        <w:t>ó</w:t>
      </w:r>
      <w:r w:rsidRPr="004909DD">
        <w:rPr>
          <w:lang w:val="es-ES_tradnl"/>
        </w:rPr>
        <w:t>nicas de pago, correo  electr</w:t>
      </w:r>
      <w:r>
        <w:rPr>
          <w:lang w:val="es-ES_tradnl"/>
        </w:rPr>
        <w:t>ó</w:t>
      </w:r>
      <w:r w:rsidRPr="004909DD">
        <w:rPr>
          <w:lang w:val="es-ES_tradnl"/>
        </w:rPr>
        <w:t>nico. . . ) sin consentimiento</w:t>
      </w:r>
      <w:r>
        <w:rPr>
          <w:lang w:val="es-ES_tradnl"/>
        </w:rPr>
        <w:t xml:space="preserve"> </w:t>
      </w:r>
      <w:r w:rsidRPr="004909DD">
        <w:rPr>
          <w:lang w:val="es-ES_tradnl"/>
        </w:rPr>
        <w:t>de su titular.</w:t>
      </w:r>
    </w:p>
    <w:p w14:paraId="2E30CC82" w14:textId="77777777" w:rsidR="0032116B" w:rsidRDefault="0032116B" w:rsidP="0032116B">
      <w:pPr>
        <w:pStyle w:val="Prrafodelista"/>
        <w:numPr>
          <w:ilvl w:val="0"/>
          <w:numId w:val="16"/>
        </w:numPr>
        <w:spacing w:after="160" w:line="259" w:lineRule="auto"/>
        <w:jc w:val="both"/>
        <w:rPr>
          <w:lang w:val="es-ES_tradnl"/>
        </w:rPr>
      </w:pPr>
      <w:r w:rsidRPr="004909DD">
        <w:rPr>
          <w:lang w:val="es-ES_tradnl"/>
        </w:rPr>
        <w:t>Enga</w:t>
      </w:r>
      <w:r>
        <w:rPr>
          <w:lang w:val="es-ES_tradnl"/>
        </w:rPr>
        <w:t>ña</w:t>
      </w:r>
      <w:r w:rsidRPr="004909DD">
        <w:rPr>
          <w:lang w:val="es-ES_tradnl"/>
        </w:rPr>
        <w:t>r sobre  las cualidades y benef</w:t>
      </w:r>
      <w:r>
        <w:rPr>
          <w:lang w:val="es-ES_tradnl"/>
        </w:rPr>
        <w:t>i</w:t>
      </w:r>
      <w:r w:rsidRPr="004909DD">
        <w:rPr>
          <w:lang w:val="es-ES_tradnl"/>
        </w:rPr>
        <w:t xml:space="preserve">cios  de un bien  producido o distribuido por </w:t>
      </w:r>
      <w:r>
        <w:rPr>
          <w:lang w:val="es-ES_tradnl"/>
        </w:rPr>
        <w:t>la empresa</w:t>
      </w:r>
      <w:r w:rsidRPr="004909DD">
        <w:rPr>
          <w:lang w:val="es-ES_tradnl"/>
        </w:rPr>
        <w:t>, o sobre las condiciones en la prestaci</w:t>
      </w:r>
      <w:r>
        <w:rPr>
          <w:lang w:val="es-ES_tradnl"/>
        </w:rPr>
        <w:t>ó</w:t>
      </w:r>
      <w:r w:rsidRPr="004909DD">
        <w:rPr>
          <w:lang w:val="es-ES_tradnl"/>
        </w:rPr>
        <w:t>n de alguno  de lo</w:t>
      </w:r>
      <w:r>
        <w:rPr>
          <w:lang w:val="es-ES_tradnl"/>
        </w:rPr>
        <w:t xml:space="preserve">s </w:t>
      </w:r>
      <w:r w:rsidRPr="004909DD">
        <w:rPr>
          <w:lang w:val="es-ES_tradnl"/>
        </w:rPr>
        <w:t>servicios incluidos en su cartera.</w:t>
      </w:r>
    </w:p>
    <w:p w14:paraId="212250B3" w14:textId="77777777" w:rsidR="0032116B" w:rsidRDefault="0032116B" w:rsidP="0032116B">
      <w:pPr>
        <w:pStyle w:val="Prrafodelista"/>
        <w:numPr>
          <w:ilvl w:val="0"/>
          <w:numId w:val="16"/>
        </w:numPr>
        <w:spacing w:after="160" w:line="259" w:lineRule="auto"/>
        <w:jc w:val="both"/>
        <w:rPr>
          <w:lang w:val="es-ES_tradnl"/>
        </w:rPr>
      </w:pPr>
      <w:r w:rsidRPr="004909DD">
        <w:rPr>
          <w:lang w:val="es-ES_tradnl"/>
        </w:rPr>
        <w:t>Emplear para f</w:t>
      </w:r>
      <w:r>
        <w:rPr>
          <w:lang w:val="es-ES_tradnl"/>
        </w:rPr>
        <w:t>i</w:t>
      </w:r>
      <w:r w:rsidRPr="004909DD">
        <w:rPr>
          <w:lang w:val="es-ES_tradnl"/>
        </w:rPr>
        <w:t>nes no autorizados , dinero, cr</w:t>
      </w:r>
      <w:r>
        <w:rPr>
          <w:lang w:val="es-ES_tradnl"/>
        </w:rPr>
        <w:t>é</w:t>
      </w:r>
      <w:r w:rsidRPr="004909DD">
        <w:rPr>
          <w:lang w:val="es-ES_tradnl"/>
        </w:rPr>
        <w:t>ditos, bienes o equipos de la co</w:t>
      </w:r>
      <w:r>
        <w:rPr>
          <w:lang w:val="es-ES_tradnl"/>
        </w:rPr>
        <w:t>m</w:t>
      </w:r>
      <w:r w:rsidRPr="004909DD">
        <w:rPr>
          <w:lang w:val="es-ES_tradnl"/>
        </w:rPr>
        <w:t>pa</w:t>
      </w:r>
      <w:r>
        <w:rPr>
          <w:lang w:val="es-ES_tradnl"/>
        </w:rPr>
        <w:t>ñí</w:t>
      </w:r>
      <w:r w:rsidRPr="004909DD">
        <w:rPr>
          <w:lang w:val="es-ES_tradnl"/>
        </w:rPr>
        <w:t>a.</w:t>
      </w:r>
    </w:p>
    <w:p w14:paraId="3C7EA2B8" w14:textId="77777777" w:rsidR="0032116B" w:rsidRDefault="0032116B" w:rsidP="0032116B">
      <w:pPr>
        <w:pStyle w:val="Prrafodelista"/>
        <w:numPr>
          <w:ilvl w:val="0"/>
          <w:numId w:val="16"/>
        </w:numPr>
        <w:spacing w:after="160" w:line="259" w:lineRule="auto"/>
        <w:jc w:val="both"/>
        <w:rPr>
          <w:lang w:val="es-ES_tradnl"/>
        </w:rPr>
      </w:pPr>
      <w:r w:rsidRPr="004909DD">
        <w:rPr>
          <w:lang w:val="es-ES_tradnl"/>
        </w:rPr>
        <w:t>Falsif</w:t>
      </w:r>
      <w:r>
        <w:rPr>
          <w:lang w:val="es-ES_tradnl"/>
        </w:rPr>
        <w:t>i</w:t>
      </w:r>
      <w:r w:rsidRPr="004909DD">
        <w:rPr>
          <w:lang w:val="es-ES_tradnl"/>
        </w:rPr>
        <w:t>car datos, documentos o informaciones con el prop</w:t>
      </w:r>
      <w:r>
        <w:rPr>
          <w:lang w:val="es-ES_tradnl"/>
        </w:rPr>
        <w:t>ó</w:t>
      </w:r>
      <w:r w:rsidRPr="004909DD">
        <w:rPr>
          <w:lang w:val="es-ES_tradnl"/>
        </w:rPr>
        <w:t>sito de obtener con- tratos, convenios y acuerdos comerciales o de obtener ventajas  econ</w:t>
      </w:r>
      <w:r>
        <w:rPr>
          <w:lang w:val="es-ES_tradnl"/>
        </w:rPr>
        <w:t>ó</w:t>
      </w:r>
      <w:r w:rsidRPr="004909DD">
        <w:rPr>
          <w:lang w:val="es-ES_tradnl"/>
        </w:rPr>
        <w:t>micas o</w:t>
      </w:r>
      <w:r>
        <w:rPr>
          <w:lang w:val="es-ES_tradnl"/>
        </w:rPr>
        <w:t xml:space="preserve"> </w:t>
      </w:r>
      <w:r w:rsidRPr="004909DD">
        <w:rPr>
          <w:lang w:val="es-ES_tradnl"/>
        </w:rPr>
        <w:t>benef</w:t>
      </w:r>
      <w:r>
        <w:rPr>
          <w:lang w:val="es-ES_tradnl"/>
        </w:rPr>
        <w:t>i</w:t>
      </w:r>
      <w:r w:rsidRPr="004909DD">
        <w:rPr>
          <w:lang w:val="es-ES_tradnl"/>
        </w:rPr>
        <w:t>cios para G</w:t>
      </w:r>
      <w:r>
        <w:rPr>
          <w:lang w:val="es-ES_tradnl"/>
        </w:rPr>
        <w:t>rupo Eosol</w:t>
      </w:r>
      <w:r w:rsidRPr="004909DD">
        <w:rPr>
          <w:lang w:val="es-ES_tradnl"/>
        </w:rPr>
        <w:t xml:space="preserve"> o un tercero.</w:t>
      </w:r>
    </w:p>
    <w:p w14:paraId="61352F74" w14:textId="77777777" w:rsidR="0032116B" w:rsidRDefault="0032116B" w:rsidP="0032116B">
      <w:pPr>
        <w:pStyle w:val="Prrafodelista"/>
        <w:numPr>
          <w:ilvl w:val="0"/>
          <w:numId w:val="16"/>
        </w:numPr>
        <w:spacing w:after="160" w:line="259" w:lineRule="auto"/>
        <w:jc w:val="both"/>
        <w:rPr>
          <w:lang w:val="es-ES_tradnl"/>
        </w:rPr>
      </w:pPr>
      <w:r w:rsidRPr="004909DD">
        <w:rPr>
          <w:lang w:val="es-ES_tradnl"/>
        </w:rPr>
        <w:t>Cooptar nuevos socios</w:t>
      </w:r>
      <w:r>
        <w:rPr>
          <w:lang w:val="es-ES_tradnl"/>
        </w:rPr>
        <w:t xml:space="preserve"> </w:t>
      </w:r>
      <w:r w:rsidRPr="004909DD">
        <w:rPr>
          <w:lang w:val="es-ES_tradnl"/>
        </w:rPr>
        <w:t>o asociados proporcionando informaci</w:t>
      </w:r>
      <w:r>
        <w:rPr>
          <w:lang w:val="es-ES_tradnl"/>
        </w:rPr>
        <w:t>ó</w:t>
      </w:r>
      <w:r w:rsidRPr="004909DD">
        <w:rPr>
          <w:lang w:val="es-ES_tradnl"/>
        </w:rPr>
        <w:t>n inexacta,  deliberadamente manipulada o en la que  se silencian  informaciones</w:t>
      </w:r>
      <w:r>
        <w:rPr>
          <w:lang w:val="es-ES_tradnl"/>
        </w:rPr>
        <w:t xml:space="preserve"> </w:t>
      </w:r>
      <w:r w:rsidRPr="004909DD">
        <w:rPr>
          <w:lang w:val="es-ES_tradnl"/>
        </w:rPr>
        <w:t>relevantes.</w:t>
      </w:r>
    </w:p>
    <w:p w14:paraId="506A6156" w14:textId="77777777" w:rsidR="0032116B" w:rsidRDefault="0032116B" w:rsidP="0032116B">
      <w:pPr>
        <w:pStyle w:val="Prrafodelista"/>
        <w:numPr>
          <w:ilvl w:val="0"/>
          <w:numId w:val="16"/>
        </w:numPr>
        <w:spacing w:after="160" w:line="259" w:lineRule="auto"/>
        <w:jc w:val="both"/>
        <w:rPr>
          <w:lang w:val="es-ES_tradnl"/>
        </w:rPr>
      </w:pPr>
      <w:r w:rsidRPr="004909DD">
        <w:rPr>
          <w:lang w:val="es-ES_tradnl"/>
        </w:rPr>
        <w:t>Ofertar productos o servicios mediante publicidad enga</w:t>
      </w:r>
      <w:r>
        <w:rPr>
          <w:lang w:val="es-ES_tradnl"/>
        </w:rPr>
        <w:t>ñ</w:t>
      </w:r>
      <w:r w:rsidRPr="004909DD">
        <w:rPr>
          <w:lang w:val="es-ES_tradnl"/>
        </w:rPr>
        <w:t>osa o intencionadamen</w:t>
      </w:r>
      <w:r>
        <w:rPr>
          <w:lang w:val="es-ES_tradnl"/>
        </w:rPr>
        <w:t>te incompleta.</w:t>
      </w:r>
    </w:p>
    <w:p w14:paraId="1C25052C" w14:textId="77777777" w:rsidR="0032116B" w:rsidRPr="00937FA9" w:rsidRDefault="0032116B" w:rsidP="0032116B">
      <w:pPr>
        <w:pStyle w:val="Prrafodelista"/>
        <w:numPr>
          <w:ilvl w:val="0"/>
          <w:numId w:val="16"/>
        </w:numPr>
        <w:spacing w:after="160" w:line="259" w:lineRule="auto"/>
        <w:jc w:val="both"/>
        <w:rPr>
          <w:lang w:val="es-ES_tradnl"/>
        </w:rPr>
      </w:pPr>
      <w:r w:rsidRPr="00937FA9">
        <w:rPr>
          <w:lang w:val="es-ES_tradnl"/>
        </w:rPr>
        <w:t>Realizar en beneficio o provecho de G</w:t>
      </w:r>
      <w:r>
        <w:rPr>
          <w:lang w:val="es-ES_tradnl"/>
        </w:rPr>
        <w:t>rupo Eosol</w:t>
      </w:r>
      <w:r w:rsidRPr="00937FA9">
        <w:rPr>
          <w:lang w:val="es-ES_tradnl"/>
        </w:rPr>
        <w:t xml:space="preserve"> o de un tercero alguno de los siguientes comportamientos:</w:t>
      </w:r>
    </w:p>
    <w:p w14:paraId="53443629" w14:textId="77777777" w:rsidR="0032116B" w:rsidRPr="00937FA9" w:rsidRDefault="0032116B" w:rsidP="0032116B">
      <w:pPr>
        <w:pStyle w:val="Prrafodelista"/>
        <w:numPr>
          <w:ilvl w:val="1"/>
          <w:numId w:val="16"/>
        </w:numPr>
        <w:spacing w:after="160" w:line="259" w:lineRule="auto"/>
        <w:jc w:val="both"/>
        <w:rPr>
          <w:lang w:val="es-ES_tradnl"/>
        </w:rPr>
      </w:pPr>
      <w:r w:rsidRPr="00937FA9">
        <w:rPr>
          <w:lang w:val="es-ES_tradnl"/>
        </w:rPr>
        <w:t>Desviar dinero o bienes para usos diferentes para los que fueron entregados.</w:t>
      </w:r>
    </w:p>
    <w:p w14:paraId="7ADEA02D" w14:textId="77777777" w:rsidR="0032116B" w:rsidRPr="00937FA9" w:rsidRDefault="0032116B" w:rsidP="0032116B">
      <w:pPr>
        <w:pStyle w:val="Prrafodelista"/>
        <w:numPr>
          <w:ilvl w:val="1"/>
          <w:numId w:val="16"/>
        </w:numPr>
        <w:spacing w:after="160" w:line="259" w:lineRule="auto"/>
        <w:jc w:val="both"/>
        <w:rPr>
          <w:lang w:val="es-ES_tradnl"/>
        </w:rPr>
      </w:pPr>
      <w:r w:rsidRPr="00937FA9">
        <w:rPr>
          <w:lang w:val="es-ES_tradnl"/>
        </w:rPr>
        <w:t>Otorgar cualquier tipo de contratos, convenios u ofertas públicas con terceros o con la Administración Pública, a sabiendas de la imposibilidad de cumplir con las obligaciones asumidas.</w:t>
      </w:r>
    </w:p>
    <w:p w14:paraId="49B3E405" w14:textId="77777777" w:rsidR="0032116B" w:rsidRPr="00937FA9" w:rsidRDefault="0032116B" w:rsidP="0032116B">
      <w:pPr>
        <w:pStyle w:val="Prrafodelista"/>
        <w:numPr>
          <w:ilvl w:val="1"/>
          <w:numId w:val="16"/>
        </w:numPr>
        <w:spacing w:after="160" w:line="259" w:lineRule="auto"/>
        <w:jc w:val="both"/>
        <w:rPr>
          <w:lang w:val="es-ES_tradnl"/>
        </w:rPr>
      </w:pPr>
      <w:r w:rsidRPr="00937FA9">
        <w:rPr>
          <w:lang w:val="es-ES_tradnl"/>
        </w:rPr>
        <w:t>Alterar o falsificar cualquier dato o documentación para obtener la suscripción de un acuerdo contractual o cualquier tipo de bien.</w:t>
      </w:r>
    </w:p>
    <w:p w14:paraId="3DA3949A" w14:textId="43EF3404" w:rsidR="0032116B" w:rsidRPr="0032116B" w:rsidRDefault="0032116B" w:rsidP="0032116B">
      <w:pPr>
        <w:pStyle w:val="Prrafodelista"/>
        <w:numPr>
          <w:ilvl w:val="1"/>
          <w:numId w:val="16"/>
        </w:numPr>
        <w:spacing w:after="160" w:line="259" w:lineRule="auto"/>
        <w:jc w:val="both"/>
        <w:rPr>
          <w:lang w:val="es-ES_tradnl"/>
        </w:rPr>
      </w:pPr>
      <w:r w:rsidRPr="00937FA9">
        <w:rPr>
          <w:lang w:val="es-ES_tradnl"/>
        </w:rPr>
        <w:t>Engañar acerca de las condiciones en la prestación de un servicio o la ejecución de una actividad.</w:t>
      </w:r>
    </w:p>
    <w:p w14:paraId="47889B28" w14:textId="77777777" w:rsidR="0032116B" w:rsidRPr="00AF5B41" w:rsidRDefault="0032116B" w:rsidP="0032116B">
      <w:pPr>
        <w:pStyle w:val="Ttulo1"/>
        <w:keepNext/>
        <w:keepLines/>
        <w:numPr>
          <w:ilvl w:val="1"/>
          <w:numId w:val="12"/>
        </w:numPr>
        <w:pBdr>
          <w:bottom w:val="none" w:sz="0" w:space="0" w:color="auto"/>
        </w:pBdr>
        <w:spacing w:before="240" w:after="0" w:line="259" w:lineRule="auto"/>
        <w:rPr>
          <w:rFonts w:ascii="Calibri" w:hAnsi="Calibri" w:cs="Calibri"/>
          <w:lang w:val="es-ES_tradnl"/>
        </w:rPr>
      </w:pPr>
      <w:r>
        <w:rPr>
          <w:rFonts w:ascii="Calibri" w:hAnsi="Calibri" w:cs="Calibri"/>
          <w:lang w:val="es-ES_tradnl"/>
        </w:rPr>
        <w:t>Conductas relativas a la alteración de precios en concursos o subastas:</w:t>
      </w:r>
    </w:p>
    <w:p w14:paraId="5EB524BF" w14:textId="77777777" w:rsidR="0032116B" w:rsidRDefault="0032116B" w:rsidP="0032116B">
      <w:pPr>
        <w:pStyle w:val="Prrafodelista"/>
        <w:numPr>
          <w:ilvl w:val="0"/>
          <w:numId w:val="17"/>
        </w:numPr>
        <w:spacing w:after="160" w:line="259" w:lineRule="auto"/>
        <w:jc w:val="both"/>
        <w:rPr>
          <w:lang w:val="es-ES_tradnl"/>
        </w:rPr>
      </w:pPr>
      <w:r w:rsidRPr="00CC4C5C">
        <w:rPr>
          <w:lang w:val="es-ES_tradnl"/>
        </w:rPr>
        <w:t>Amenazar,  coaccionar o violentar a otros  licitadores o al personal dependiente</w:t>
      </w:r>
      <w:r>
        <w:rPr>
          <w:lang w:val="es-ES_tradnl"/>
        </w:rPr>
        <w:t xml:space="preserve"> </w:t>
      </w:r>
      <w:r w:rsidRPr="00CC4C5C">
        <w:rPr>
          <w:lang w:val="es-ES_tradnl"/>
        </w:rPr>
        <w:t>de los mismos,  o a sus familias con el f</w:t>
      </w:r>
      <w:r>
        <w:rPr>
          <w:lang w:val="es-ES_tradnl"/>
        </w:rPr>
        <w:t>i</w:t>
      </w:r>
      <w:r w:rsidRPr="00CC4C5C">
        <w:rPr>
          <w:lang w:val="es-ES_tradnl"/>
        </w:rPr>
        <w:t>n de que la abandonen.</w:t>
      </w:r>
    </w:p>
    <w:p w14:paraId="664F9DB5" w14:textId="77777777" w:rsidR="0032116B" w:rsidRDefault="0032116B" w:rsidP="0032116B">
      <w:pPr>
        <w:pStyle w:val="Prrafodelista"/>
        <w:numPr>
          <w:ilvl w:val="0"/>
          <w:numId w:val="17"/>
        </w:numPr>
        <w:spacing w:after="160" w:line="259" w:lineRule="auto"/>
        <w:jc w:val="both"/>
        <w:rPr>
          <w:lang w:val="es-ES_tradnl"/>
        </w:rPr>
      </w:pPr>
      <w:r w:rsidRPr="00CC4C5C">
        <w:rPr>
          <w:lang w:val="es-ES_tradnl"/>
        </w:rPr>
        <w:t>Ofrecer  ventajas  o benef</w:t>
      </w:r>
      <w:r>
        <w:rPr>
          <w:lang w:val="es-ES_tradnl"/>
        </w:rPr>
        <w:t>i</w:t>
      </w:r>
      <w:r w:rsidRPr="00CC4C5C">
        <w:rPr>
          <w:lang w:val="es-ES_tradnl"/>
        </w:rPr>
        <w:t>cios econ</w:t>
      </w:r>
      <w:r>
        <w:rPr>
          <w:lang w:val="es-ES_tradnl"/>
        </w:rPr>
        <w:t>ó</w:t>
      </w:r>
      <w:r w:rsidRPr="00CC4C5C">
        <w:rPr>
          <w:lang w:val="es-ES_tradnl"/>
        </w:rPr>
        <w:t>micos a otros  licitadores o a las empresas  a</w:t>
      </w:r>
      <w:r>
        <w:rPr>
          <w:lang w:val="es-ES_tradnl"/>
        </w:rPr>
        <w:t xml:space="preserve"> </w:t>
      </w:r>
      <w:r w:rsidRPr="00CC4C5C">
        <w:rPr>
          <w:lang w:val="es-ES_tradnl"/>
        </w:rPr>
        <w:t>las que representan para que se retiren de ella.</w:t>
      </w:r>
    </w:p>
    <w:p w14:paraId="17621F4B" w14:textId="77777777" w:rsidR="0032116B" w:rsidRDefault="0032116B" w:rsidP="0032116B">
      <w:pPr>
        <w:pStyle w:val="Prrafodelista"/>
        <w:numPr>
          <w:ilvl w:val="0"/>
          <w:numId w:val="17"/>
        </w:numPr>
        <w:spacing w:after="160" w:line="259" w:lineRule="auto"/>
        <w:jc w:val="both"/>
        <w:rPr>
          <w:lang w:val="es-ES_tradnl"/>
        </w:rPr>
      </w:pPr>
      <w:r w:rsidRPr="00CC4C5C">
        <w:rPr>
          <w:lang w:val="es-ES_tradnl"/>
        </w:rPr>
        <w:t>Acordar o realizar actuaciones inductoras o c</w:t>
      </w:r>
      <w:r>
        <w:rPr>
          <w:lang w:val="es-ES_tradnl"/>
        </w:rPr>
        <w:t>ó</w:t>
      </w:r>
      <w:r w:rsidRPr="00CC4C5C">
        <w:rPr>
          <w:lang w:val="es-ES_tradnl"/>
        </w:rPr>
        <w:t>mplices encaminadas a f</w:t>
      </w:r>
      <w:r>
        <w:rPr>
          <w:lang w:val="es-ES_tradnl"/>
        </w:rPr>
        <w:t>i</w:t>
      </w:r>
      <w:r w:rsidRPr="00CC4C5C">
        <w:rPr>
          <w:lang w:val="es-ES_tradnl"/>
        </w:rPr>
        <w:t>jar, direc</w:t>
      </w:r>
      <w:r w:rsidRPr="007F7A49">
        <w:rPr>
          <w:lang w:val="es-ES_tradnl"/>
        </w:rPr>
        <w:t>ta o indirectamente, el precio de remate de una subasta o concurso.</w:t>
      </w:r>
    </w:p>
    <w:p w14:paraId="2A57415C" w14:textId="77777777" w:rsidR="0032116B" w:rsidRDefault="0032116B" w:rsidP="0032116B">
      <w:pPr>
        <w:pStyle w:val="Prrafodelista"/>
        <w:numPr>
          <w:ilvl w:val="0"/>
          <w:numId w:val="17"/>
        </w:numPr>
        <w:spacing w:after="160" w:line="259" w:lineRule="auto"/>
        <w:jc w:val="both"/>
        <w:rPr>
          <w:lang w:val="es-ES_tradnl"/>
        </w:rPr>
      </w:pPr>
      <w:r w:rsidRPr="007F7A49">
        <w:rPr>
          <w:lang w:val="es-ES_tradnl"/>
        </w:rPr>
        <w:t>Incumplir si causa justa las condiciones de un concurso  o subasta con infracci</w:t>
      </w:r>
      <w:r>
        <w:rPr>
          <w:lang w:val="es-ES_tradnl"/>
        </w:rPr>
        <w:t>ó</w:t>
      </w:r>
      <w:r w:rsidRPr="007F7A49">
        <w:rPr>
          <w:lang w:val="es-ES_tradnl"/>
        </w:rPr>
        <w:t>n</w:t>
      </w:r>
      <w:r>
        <w:rPr>
          <w:lang w:val="es-ES_tradnl"/>
        </w:rPr>
        <w:t xml:space="preserve"> </w:t>
      </w:r>
      <w:r w:rsidRPr="007F7A49">
        <w:rPr>
          <w:lang w:val="es-ES_tradnl"/>
        </w:rPr>
        <w:t>de los dispuesto en sus normas o en los pliegos de condiciones.</w:t>
      </w:r>
    </w:p>
    <w:p w14:paraId="70733A57" w14:textId="77777777" w:rsidR="0032116B" w:rsidRDefault="0032116B" w:rsidP="0032116B">
      <w:pPr>
        <w:pStyle w:val="Prrafodelista"/>
        <w:numPr>
          <w:ilvl w:val="0"/>
          <w:numId w:val="17"/>
        </w:numPr>
        <w:spacing w:after="160" w:line="259" w:lineRule="auto"/>
        <w:jc w:val="both"/>
        <w:rPr>
          <w:lang w:val="es-ES_tradnl"/>
        </w:rPr>
      </w:pPr>
      <w:r w:rsidRPr="007F7A49">
        <w:rPr>
          <w:lang w:val="es-ES_tradnl"/>
        </w:rPr>
        <w:t>Falsif</w:t>
      </w:r>
      <w:r>
        <w:rPr>
          <w:lang w:val="es-ES_tradnl"/>
        </w:rPr>
        <w:t>i</w:t>
      </w:r>
      <w:r w:rsidRPr="007F7A49">
        <w:rPr>
          <w:lang w:val="es-ES_tradnl"/>
        </w:rPr>
        <w:t>car o manipular cualquier dato, informe o documentaci</w:t>
      </w:r>
      <w:r>
        <w:rPr>
          <w:lang w:val="es-ES_tradnl"/>
        </w:rPr>
        <w:t>ó</w:t>
      </w:r>
      <w:r w:rsidRPr="007F7A49">
        <w:rPr>
          <w:lang w:val="es-ES_tradnl"/>
        </w:rPr>
        <w:t>n con el f</w:t>
      </w:r>
      <w:r>
        <w:rPr>
          <w:lang w:val="es-ES_tradnl"/>
        </w:rPr>
        <w:t>i</w:t>
      </w:r>
      <w:r w:rsidRPr="007F7A49">
        <w:rPr>
          <w:lang w:val="es-ES_tradnl"/>
        </w:rPr>
        <w:t>n de aparentar mejores condiciones y resultar adjudicatario de concursos  o subastas.</w:t>
      </w:r>
    </w:p>
    <w:p w14:paraId="0F92063B" w14:textId="77777777" w:rsidR="0032116B" w:rsidRDefault="0032116B" w:rsidP="0032116B">
      <w:pPr>
        <w:pStyle w:val="Prrafodelista"/>
        <w:numPr>
          <w:ilvl w:val="0"/>
          <w:numId w:val="17"/>
        </w:numPr>
        <w:spacing w:after="160" w:line="259" w:lineRule="auto"/>
        <w:jc w:val="both"/>
        <w:rPr>
          <w:lang w:val="es-ES_tradnl"/>
        </w:rPr>
      </w:pPr>
      <w:r w:rsidRPr="007F7A49">
        <w:rPr>
          <w:lang w:val="es-ES_tradnl"/>
        </w:rPr>
        <w:t>Abandonar un concurso  o subasta una vez obtenida la adjudicaci</w:t>
      </w:r>
      <w:r>
        <w:rPr>
          <w:lang w:val="es-ES_tradnl"/>
        </w:rPr>
        <w:t>ó</w:t>
      </w:r>
      <w:r w:rsidRPr="007F7A49">
        <w:rPr>
          <w:lang w:val="es-ES_tradnl"/>
        </w:rPr>
        <w:t>n sin causa que lo justif</w:t>
      </w:r>
      <w:r>
        <w:rPr>
          <w:lang w:val="es-ES_tradnl"/>
        </w:rPr>
        <w:t>i</w:t>
      </w:r>
      <w:r w:rsidRPr="007F7A49">
        <w:rPr>
          <w:lang w:val="es-ES_tradnl"/>
        </w:rPr>
        <w:t>que.</w:t>
      </w:r>
    </w:p>
    <w:p w14:paraId="7005CB30" w14:textId="77777777" w:rsidR="0032116B" w:rsidRDefault="0032116B" w:rsidP="0032116B">
      <w:pPr>
        <w:pStyle w:val="Ttulo1"/>
        <w:keepNext/>
        <w:keepLines/>
        <w:numPr>
          <w:ilvl w:val="1"/>
          <w:numId w:val="12"/>
        </w:numPr>
        <w:pBdr>
          <w:bottom w:val="none" w:sz="0" w:space="0" w:color="auto"/>
        </w:pBdr>
        <w:spacing w:before="240" w:after="0" w:line="259" w:lineRule="auto"/>
        <w:rPr>
          <w:rFonts w:ascii="Calibri" w:hAnsi="Calibri" w:cs="Calibri"/>
          <w:lang w:val="es-ES_tradnl"/>
        </w:rPr>
      </w:pPr>
      <w:r>
        <w:rPr>
          <w:rFonts w:ascii="Calibri" w:hAnsi="Calibri" w:cs="Calibri"/>
          <w:lang w:val="es-ES_tradnl"/>
        </w:rPr>
        <w:t>Conductas concernientes a daños y, en particular, daños informáticos:</w:t>
      </w:r>
    </w:p>
    <w:p w14:paraId="2950F4C3" w14:textId="77777777" w:rsidR="0032116B" w:rsidRDefault="0032116B" w:rsidP="0032116B">
      <w:pPr>
        <w:pStyle w:val="Prrafodelista"/>
        <w:numPr>
          <w:ilvl w:val="0"/>
          <w:numId w:val="18"/>
        </w:numPr>
        <w:spacing w:after="160" w:line="259" w:lineRule="auto"/>
        <w:rPr>
          <w:lang w:val="es-ES_tradnl"/>
        </w:rPr>
      </w:pPr>
      <w:r w:rsidRPr="007F7A49">
        <w:rPr>
          <w:lang w:val="es-ES_tradnl"/>
        </w:rPr>
        <w:t>Da</w:t>
      </w:r>
      <w:r>
        <w:rPr>
          <w:lang w:val="es-ES_tradnl"/>
        </w:rPr>
        <w:t>ñ</w:t>
      </w:r>
      <w:r w:rsidRPr="007F7A49">
        <w:rPr>
          <w:lang w:val="es-ES_tradnl"/>
        </w:rPr>
        <w:t>ar, destruir o deteriorar voluntariamente bienes o propiedades ajenas.</w:t>
      </w:r>
    </w:p>
    <w:p w14:paraId="21CAAE4A" w14:textId="77777777" w:rsidR="0032116B" w:rsidRDefault="0032116B" w:rsidP="0032116B">
      <w:pPr>
        <w:pStyle w:val="Prrafodelista"/>
        <w:numPr>
          <w:ilvl w:val="0"/>
          <w:numId w:val="18"/>
        </w:numPr>
        <w:spacing w:after="160" w:line="259" w:lineRule="auto"/>
        <w:rPr>
          <w:lang w:val="es-ES_tradnl"/>
        </w:rPr>
      </w:pPr>
      <w:r w:rsidRPr="007F7A49">
        <w:rPr>
          <w:lang w:val="es-ES_tradnl"/>
        </w:rPr>
        <w:t>Desempe</w:t>
      </w:r>
      <w:r>
        <w:rPr>
          <w:lang w:val="es-ES_tradnl"/>
        </w:rPr>
        <w:t>ñ</w:t>
      </w:r>
      <w:r w:rsidRPr="007F7A49">
        <w:rPr>
          <w:lang w:val="es-ES_tradnl"/>
        </w:rPr>
        <w:t>ar las tareas asignadas con desconocimiento intencional de la normativa que ha de observarse.</w:t>
      </w:r>
    </w:p>
    <w:p w14:paraId="778D115D" w14:textId="77777777" w:rsidR="0032116B" w:rsidRDefault="0032116B" w:rsidP="0032116B">
      <w:pPr>
        <w:pStyle w:val="Prrafodelista"/>
        <w:numPr>
          <w:ilvl w:val="0"/>
          <w:numId w:val="18"/>
        </w:numPr>
        <w:spacing w:after="160" w:line="259" w:lineRule="auto"/>
        <w:rPr>
          <w:lang w:val="es-ES_tradnl"/>
        </w:rPr>
      </w:pPr>
      <w:r w:rsidRPr="007F7A49">
        <w:rPr>
          <w:lang w:val="es-ES_tradnl"/>
        </w:rPr>
        <w:t>Penetrar  y operar en el interior de un programa o sistema inform</w:t>
      </w:r>
      <w:r>
        <w:rPr>
          <w:lang w:val="es-ES_tradnl"/>
        </w:rPr>
        <w:t>á</w:t>
      </w:r>
      <w:r w:rsidRPr="007F7A49">
        <w:rPr>
          <w:lang w:val="es-ES_tradnl"/>
        </w:rPr>
        <w:t>tico destruye</w:t>
      </w:r>
      <w:r>
        <w:rPr>
          <w:lang w:val="es-ES_tradnl"/>
        </w:rPr>
        <w:t>n</w:t>
      </w:r>
      <w:r w:rsidRPr="007F7A49">
        <w:rPr>
          <w:lang w:val="es-ES_tradnl"/>
        </w:rPr>
        <w:t>do o manipulando las medidas y f</w:t>
      </w:r>
      <w:r>
        <w:rPr>
          <w:lang w:val="es-ES_tradnl"/>
        </w:rPr>
        <w:t>i</w:t>
      </w:r>
      <w:r w:rsidRPr="007F7A49">
        <w:rPr>
          <w:lang w:val="es-ES_tradnl"/>
        </w:rPr>
        <w:t>ltros de seguridad establecidos.</w:t>
      </w:r>
    </w:p>
    <w:p w14:paraId="79E01DBC" w14:textId="77777777" w:rsidR="0032116B" w:rsidRPr="007F7A49" w:rsidRDefault="0032116B" w:rsidP="0032116B">
      <w:pPr>
        <w:pStyle w:val="Prrafodelista"/>
        <w:numPr>
          <w:ilvl w:val="0"/>
          <w:numId w:val="18"/>
        </w:numPr>
        <w:spacing w:after="160" w:line="259" w:lineRule="auto"/>
        <w:rPr>
          <w:lang w:val="es-ES_tradnl"/>
        </w:rPr>
      </w:pPr>
      <w:r w:rsidRPr="007F7A49">
        <w:rPr>
          <w:lang w:val="es-ES_tradnl"/>
        </w:rPr>
        <w:t>Alterar,  copiar  destruir o manipular programas o sistemas inform</w:t>
      </w:r>
      <w:r>
        <w:rPr>
          <w:lang w:val="es-ES_tradnl"/>
        </w:rPr>
        <w:t>á</w:t>
      </w:r>
      <w:r w:rsidRPr="007F7A49">
        <w:rPr>
          <w:lang w:val="es-ES_tradnl"/>
        </w:rPr>
        <w:t>ticos licenciados por alguna  de las empresas  de G</w:t>
      </w:r>
      <w:r>
        <w:rPr>
          <w:lang w:val="es-ES_tradnl"/>
        </w:rPr>
        <w:t>rupo Eosol</w:t>
      </w:r>
      <w:r w:rsidRPr="007F7A49">
        <w:rPr>
          <w:lang w:val="es-ES_tradnl"/>
        </w:rPr>
        <w:t xml:space="preserve"> o utilizar estos recursos</w:t>
      </w:r>
      <w:r>
        <w:rPr>
          <w:lang w:val="es-ES_tradnl"/>
        </w:rPr>
        <w:t xml:space="preserve"> </w:t>
      </w:r>
      <w:r w:rsidRPr="007F7A49">
        <w:rPr>
          <w:lang w:val="es-ES_tradnl"/>
        </w:rPr>
        <w:t>para acceder y destruir o manipular otros  programas o sistemas pertenecientes</w:t>
      </w:r>
      <w:r>
        <w:rPr>
          <w:lang w:val="es-ES_tradnl"/>
        </w:rPr>
        <w:t xml:space="preserve"> </w:t>
      </w:r>
      <w:r w:rsidRPr="007F7A49">
        <w:rPr>
          <w:lang w:val="es-ES_tradnl"/>
        </w:rPr>
        <w:t>a terceros.</w:t>
      </w:r>
    </w:p>
    <w:p w14:paraId="25E1A65E" w14:textId="77777777" w:rsidR="0032116B" w:rsidRPr="007F7A49" w:rsidRDefault="0032116B" w:rsidP="0032116B">
      <w:pPr>
        <w:pStyle w:val="Prrafodelista"/>
        <w:numPr>
          <w:ilvl w:val="0"/>
          <w:numId w:val="18"/>
        </w:numPr>
        <w:spacing w:after="160" w:line="259" w:lineRule="auto"/>
        <w:rPr>
          <w:lang w:val="es-ES_tradnl"/>
        </w:rPr>
      </w:pPr>
      <w:r w:rsidRPr="007F7A49">
        <w:rPr>
          <w:lang w:val="es-ES_tradnl"/>
        </w:rPr>
        <w:t>Utilizar  el correo  electr</w:t>
      </w:r>
      <w:r>
        <w:rPr>
          <w:lang w:val="es-ES_tradnl"/>
        </w:rPr>
        <w:t>ó</w:t>
      </w:r>
      <w:r w:rsidRPr="007F7A49">
        <w:rPr>
          <w:lang w:val="es-ES_tradnl"/>
        </w:rPr>
        <w:t>nico de la empresa  o los “social media” con vulneraci</w:t>
      </w:r>
      <w:r>
        <w:rPr>
          <w:lang w:val="es-ES_tradnl"/>
        </w:rPr>
        <w:t>ó</w:t>
      </w:r>
      <w:r w:rsidRPr="007F7A49">
        <w:rPr>
          <w:lang w:val="es-ES_tradnl"/>
        </w:rPr>
        <w:t>n de las normas internas de</w:t>
      </w:r>
      <w:r>
        <w:rPr>
          <w:lang w:val="es-ES_tradnl"/>
        </w:rPr>
        <w:t>l Grupo1</w:t>
      </w:r>
      <w:r w:rsidRPr="007F7A49">
        <w:rPr>
          <w:lang w:val="es-ES_tradnl"/>
        </w:rPr>
        <w:t xml:space="preserve"> y de la legislaci</w:t>
      </w:r>
      <w:r>
        <w:rPr>
          <w:lang w:val="es-ES_tradnl"/>
        </w:rPr>
        <w:t>ó</w:t>
      </w:r>
      <w:r w:rsidRPr="007F7A49">
        <w:rPr>
          <w:lang w:val="es-ES_tradnl"/>
        </w:rPr>
        <w:t>n vigente.</w:t>
      </w:r>
    </w:p>
    <w:p w14:paraId="5CB81B5F" w14:textId="77777777" w:rsidR="0032116B" w:rsidRDefault="0032116B" w:rsidP="0032116B">
      <w:pPr>
        <w:pStyle w:val="Ttulo1"/>
        <w:keepNext/>
        <w:keepLines/>
        <w:numPr>
          <w:ilvl w:val="1"/>
          <w:numId w:val="12"/>
        </w:numPr>
        <w:pBdr>
          <w:bottom w:val="none" w:sz="0" w:space="0" w:color="auto"/>
        </w:pBdr>
        <w:spacing w:before="240" w:after="0" w:line="259" w:lineRule="auto"/>
        <w:rPr>
          <w:rFonts w:ascii="Calibri" w:hAnsi="Calibri" w:cs="Calibri"/>
          <w:lang w:val="es-ES_tradnl"/>
        </w:rPr>
      </w:pPr>
      <w:r>
        <w:rPr>
          <w:rFonts w:ascii="Calibri" w:hAnsi="Calibri" w:cs="Calibri"/>
          <w:lang w:val="es-ES_tradnl"/>
        </w:rPr>
        <w:t>Conductas relacionadas con la propiedad industrial e intelectual:</w:t>
      </w:r>
    </w:p>
    <w:p w14:paraId="1DFEE055" w14:textId="77777777" w:rsidR="0032116B" w:rsidRDefault="0032116B" w:rsidP="0032116B">
      <w:pPr>
        <w:rPr>
          <w:lang w:val="es-ES_tradnl"/>
        </w:rPr>
      </w:pPr>
    </w:p>
    <w:p w14:paraId="55F0E808" w14:textId="77777777" w:rsidR="0032116B" w:rsidRDefault="0032116B" w:rsidP="0032116B">
      <w:pPr>
        <w:pStyle w:val="Prrafodelista"/>
        <w:numPr>
          <w:ilvl w:val="0"/>
          <w:numId w:val="19"/>
        </w:numPr>
        <w:spacing w:after="160" w:line="259" w:lineRule="auto"/>
        <w:rPr>
          <w:lang w:val="es-ES_tradnl"/>
        </w:rPr>
      </w:pPr>
      <w:r w:rsidRPr="007F7A49">
        <w:rPr>
          <w:lang w:val="es-ES_tradnl"/>
        </w:rPr>
        <w:t>Descargar o copiar software, dise</w:t>
      </w:r>
      <w:r>
        <w:rPr>
          <w:lang w:val="es-ES_tradnl"/>
        </w:rPr>
        <w:t>ñ</w:t>
      </w:r>
      <w:r w:rsidRPr="007F7A49">
        <w:rPr>
          <w:lang w:val="es-ES_tradnl"/>
        </w:rPr>
        <w:t>os, aplicaciones  o modelos industriales sin las</w:t>
      </w:r>
      <w:r>
        <w:rPr>
          <w:lang w:val="es-ES_tradnl"/>
        </w:rPr>
        <w:t xml:space="preserve"> </w:t>
      </w:r>
      <w:r w:rsidRPr="007F7A49">
        <w:rPr>
          <w:lang w:val="es-ES_tradnl"/>
        </w:rPr>
        <w:t>correspondientes autorizaciones y licencias.</w:t>
      </w:r>
    </w:p>
    <w:p w14:paraId="16025BDE" w14:textId="77777777" w:rsidR="0032116B" w:rsidRDefault="0032116B" w:rsidP="0032116B">
      <w:pPr>
        <w:pStyle w:val="Prrafodelista"/>
        <w:numPr>
          <w:ilvl w:val="0"/>
          <w:numId w:val="19"/>
        </w:numPr>
        <w:spacing w:after="160" w:line="259" w:lineRule="auto"/>
        <w:rPr>
          <w:lang w:val="es-ES_tradnl"/>
        </w:rPr>
      </w:pPr>
      <w:r w:rsidRPr="007F7A49">
        <w:rPr>
          <w:lang w:val="es-ES_tradnl"/>
        </w:rPr>
        <w:t>Copiar, reproducir, alterar, transformar, difundir o distribuir obras literarias, cient</w:t>
      </w:r>
      <w:r>
        <w:rPr>
          <w:lang w:val="es-ES_tradnl"/>
        </w:rPr>
        <w:t>í</w:t>
      </w:r>
      <w:r w:rsidRPr="007F7A49">
        <w:rPr>
          <w:lang w:val="es-ES_tradnl"/>
        </w:rPr>
        <w:t>f</w:t>
      </w:r>
      <w:r>
        <w:rPr>
          <w:lang w:val="es-ES_tradnl"/>
        </w:rPr>
        <w:t>i</w:t>
      </w:r>
      <w:r w:rsidRPr="007F7A49">
        <w:rPr>
          <w:lang w:val="es-ES_tradnl"/>
        </w:rPr>
        <w:t>cas o art</w:t>
      </w:r>
      <w:r>
        <w:rPr>
          <w:lang w:val="es-ES_tradnl"/>
        </w:rPr>
        <w:t>í</w:t>
      </w:r>
      <w:r w:rsidRPr="007F7A49">
        <w:rPr>
          <w:lang w:val="es-ES_tradnl"/>
        </w:rPr>
        <w:t>sticas sin la autorizaci</w:t>
      </w:r>
      <w:r>
        <w:rPr>
          <w:lang w:val="es-ES_tradnl"/>
        </w:rPr>
        <w:t>ó</w:t>
      </w:r>
      <w:r w:rsidRPr="007F7A49">
        <w:rPr>
          <w:lang w:val="es-ES_tradnl"/>
        </w:rPr>
        <w:t>n de los titulares de sus derechos y con el prop</w:t>
      </w:r>
      <w:r>
        <w:rPr>
          <w:lang w:val="es-ES_tradnl"/>
        </w:rPr>
        <w:t>ó</w:t>
      </w:r>
      <w:r w:rsidRPr="007F7A49">
        <w:rPr>
          <w:lang w:val="es-ES_tradnl"/>
        </w:rPr>
        <w:t>sito de obtener un aprovechamiento econ</w:t>
      </w:r>
      <w:r>
        <w:rPr>
          <w:lang w:val="es-ES_tradnl"/>
        </w:rPr>
        <w:t>ó</w:t>
      </w:r>
      <w:r w:rsidRPr="007F7A49">
        <w:rPr>
          <w:lang w:val="es-ES_tradnl"/>
        </w:rPr>
        <w:t>mico.</w:t>
      </w:r>
    </w:p>
    <w:p w14:paraId="738B08C5" w14:textId="77777777" w:rsidR="0032116B" w:rsidRDefault="0032116B" w:rsidP="0032116B">
      <w:pPr>
        <w:pStyle w:val="Prrafodelista"/>
        <w:numPr>
          <w:ilvl w:val="0"/>
          <w:numId w:val="19"/>
        </w:numPr>
        <w:spacing w:after="160" w:line="259" w:lineRule="auto"/>
        <w:rPr>
          <w:lang w:val="es-ES_tradnl"/>
        </w:rPr>
      </w:pPr>
      <w:r w:rsidRPr="007F7A49">
        <w:rPr>
          <w:lang w:val="es-ES_tradnl"/>
        </w:rPr>
        <w:t>Fabricar, importar, ofrecer o introducir en el mercado una patente o modelo de utilidad sin el consentimiento de su titular y a sabiendas  de que la obra  se encuentra debidamente registrada y protegida.</w:t>
      </w:r>
    </w:p>
    <w:p w14:paraId="37DC6574" w14:textId="77777777" w:rsidR="0032116B" w:rsidRDefault="0032116B" w:rsidP="0032116B">
      <w:pPr>
        <w:pStyle w:val="Prrafodelista"/>
        <w:numPr>
          <w:ilvl w:val="0"/>
          <w:numId w:val="19"/>
        </w:numPr>
        <w:spacing w:after="160" w:line="259" w:lineRule="auto"/>
        <w:rPr>
          <w:lang w:val="es-ES_tradnl"/>
        </w:rPr>
      </w:pPr>
      <w:r w:rsidRPr="007F7A49">
        <w:rPr>
          <w:lang w:val="es-ES_tradnl"/>
        </w:rPr>
        <w:t>Utilizar  procedimientos patentados sin la autorizaci</w:t>
      </w:r>
      <w:r>
        <w:rPr>
          <w:lang w:val="es-ES_tradnl"/>
        </w:rPr>
        <w:t>ó</w:t>
      </w:r>
      <w:r w:rsidRPr="007F7A49">
        <w:rPr>
          <w:lang w:val="es-ES_tradnl"/>
        </w:rPr>
        <w:t>n de su autor  o la debida</w:t>
      </w:r>
      <w:r>
        <w:rPr>
          <w:lang w:val="es-ES_tradnl"/>
        </w:rPr>
        <w:t xml:space="preserve"> </w:t>
      </w:r>
      <w:r w:rsidRPr="007F7A49">
        <w:rPr>
          <w:lang w:val="es-ES_tradnl"/>
        </w:rPr>
        <w:t>licencia de uso.</w:t>
      </w:r>
    </w:p>
    <w:p w14:paraId="1D2CDE99" w14:textId="77777777" w:rsidR="0032116B" w:rsidRDefault="0032116B" w:rsidP="0032116B">
      <w:pPr>
        <w:pStyle w:val="Prrafodelista"/>
        <w:numPr>
          <w:ilvl w:val="0"/>
          <w:numId w:val="19"/>
        </w:numPr>
        <w:spacing w:after="160" w:line="259" w:lineRule="auto"/>
        <w:rPr>
          <w:lang w:val="es-ES_tradnl"/>
        </w:rPr>
      </w:pPr>
      <w:r w:rsidRPr="007F7A49">
        <w:rPr>
          <w:lang w:val="es-ES_tradnl"/>
        </w:rPr>
        <w:t>Registrar como  propia cualquier tipo  de propiedad industrial o intelectual obtenida en el desempe</w:t>
      </w:r>
      <w:r>
        <w:rPr>
          <w:lang w:val="es-ES_tradnl"/>
        </w:rPr>
        <w:t>ñ</w:t>
      </w:r>
      <w:r w:rsidRPr="007F7A49">
        <w:rPr>
          <w:lang w:val="es-ES_tradnl"/>
        </w:rPr>
        <w:t xml:space="preserve">o de funciones encomendadas por </w:t>
      </w:r>
      <w:r>
        <w:rPr>
          <w:lang w:val="es-ES_tradnl"/>
        </w:rPr>
        <w:t>la organización</w:t>
      </w:r>
      <w:r w:rsidRPr="007F7A49">
        <w:rPr>
          <w:lang w:val="es-ES_tradnl"/>
        </w:rPr>
        <w:t xml:space="preserve"> o </w:t>
      </w:r>
      <w:proofErr w:type="spellStart"/>
      <w:r w:rsidRPr="007F7A49">
        <w:rPr>
          <w:lang w:val="es-ES_tradnl"/>
        </w:rPr>
        <w:t>co</w:t>
      </w:r>
      <w:r>
        <w:rPr>
          <w:lang w:val="es-ES_tradnl"/>
        </w:rPr>
        <w:t>-</w:t>
      </w:r>
      <w:r w:rsidRPr="007F7A49">
        <w:rPr>
          <w:lang w:val="es-ES_tradnl"/>
        </w:rPr>
        <w:t>utilizaci</w:t>
      </w:r>
      <w:r>
        <w:rPr>
          <w:lang w:val="es-ES_tradnl"/>
        </w:rPr>
        <w:t>ó</w:t>
      </w:r>
      <w:r w:rsidRPr="007F7A49">
        <w:rPr>
          <w:lang w:val="es-ES_tradnl"/>
        </w:rPr>
        <w:t>n</w:t>
      </w:r>
      <w:proofErr w:type="spellEnd"/>
      <w:r w:rsidRPr="007F7A49">
        <w:rPr>
          <w:lang w:val="es-ES_tradnl"/>
        </w:rPr>
        <w:t xml:space="preserve"> de sus recursos, personales, materiales o econ</w:t>
      </w:r>
      <w:r>
        <w:rPr>
          <w:lang w:val="es-ES_tradnl"/>
        </w:rPr>
        <w:t>ó</w:t>
      </w:r>
      <w:r w:rsidRPr="007F7A49">
        <w:rPr>
          <w:lang w:val="es-ES_tradnl"/>
        </w:rPr>
        <w:t>micos.</w:t>
      </w:r>
    </w:p>
    <w:p w14:paraId="5D6443AF" w14:textId="77777777" w:rsidR="0032116B" w:rsidRDefault="0032116B" w:rsidP="0032116B">
      <w:pPr>
        <w:pStyle w:val="Prrafodelista"/>
        <w:numPr>
          <w:ilvl w:val="0"/>
          <w:numId w:val="19"/>
        </w:numPr>
        <w:spacing w:after="160" w:line="259" w:lineRule="auto"/>
        <w:rPr>
          <w:lang w:val="es-ES_tradnl"/>
        </w:rPr>
      </w:pPr>
      <w:r w:rsidRPr="007F7A49">
        <w:rPr>
          <w:lang w:val="es-ES_tradnl"/>
        </w:rPr>
        <w:t>Reproducir, imitar, importar o falsif</w:t>
      </w:r>
      <w:r>
        <w:rPr>
          <w:lang w:val="es-ES_tradnl"/>
        </w:rPr>
        <w:t>i</w:t>
      </w:r>
      <w:r w:rsidRPr="007F7A49">
        <w:rPr>
          <w:lang w:val="es-ES_tradnl"/>
        </w:rPr>
        <w:t>car signos  distintivos o marcas  id</w:t>
      </w:r>
      <w:r>
        <w:rPr>
          <w:lang w:val="es-ES_tradnl"/>
        </w:rPr>
        <w:t>é</w:t>
      </w:r>
      <w:r w:rsidRPr="007F7A49">
        <w:rPr>
          <w:lang w:val="es-ES_tradnl"/>
        </w:rPr>
        <w:t>nticas o muy parecidas  a otras  existentes en el mercado, sin el consentimiento de su titular,  con el f</w:t>
      </w:r>
      <w:r>
        <w:rPr>
          <w:lang w:val="es-ES_tradnl"/>
        </w:rPr>
        <w:t>i</w:t>
      </w:r>
      <w:r w:rsidRPr="007F7A49">
        <w:rPr>
          <w:lang w:val="es-ES_tradnl"/>
        </w:rPr>
        <w:t xml:space="preserve">n de confundir al consumidor a la hora  de adquirir el producto </w:t>
      </w:r>
      <w:r>
        <w:rPr>
          <w:lang w:val="es-ES_tradnl"/>
        </w:rPr>
        <w:t xml:space="preserve">o </w:t>
      </w:r>
      <w:r w:rsidRPr="007F7A49">
        <w:rPr>
          <w:lang w:val="es-ES_tradnl"/>
        </w:rPr>
        <w:t>servicio de que se trata y lucrarse  de ese error inducido.</w:t>
      </w:r>
    </w:p>
    <w:p w14:paraId="6A8581F0" w14:textId="77777777" w:rsidR="0032116B" w:rsidRPr="007F7A49" w:rsidRDefault="0032116B" w:rsidP="0032116B">
      <w:pPr>
        <w:pStyle w:val="Prrafodelista"/>
        <w:numPr>
          <w:ilvl w:val="0"/>
          <w:numId w:val="19"/>
        </w:numPr>
        <w:spacing w:after="160" w:line="259" w:lineRule="auto"/>
        <w:rPr>
          <w:lang w:val="es-ES_tradnl"/>
        </w:rPr>
      </w:pPr>
      <w:r w:rsidRPr="007F7A49">
        <w:rPr>
          <w:lang w:val="es-ES_tradnl"/>
        </w:rPr>
        <w:t>Producir, comercializar y distribuir intencionalmente mercanc</w:t>
      </w:r>
      <w:r>
        <w:rPr>
          <w:lang w:val="es-ES_tradnl"/>
        </w:rPr>
        <w:t>í</w:t>
      </w:r>
      <w:r w:rsidRPr="007F7A49">
        <w:rPr>
          <w:lang w:val="es-ES_tradnl"/>
        </w:rPr>
        <w:t>as o servicios con signos distintivos que conculquen los derechos  de su titular registral</w:t>
      </w:r>
    </w:p>
    <w:p w14:paraId="1ED6CD93" w14:textId="77777777" w:rsidR="0032116B" w:rsidRDefault="0032116B" w:rsidP="0032116B">
      <w:pPr>
        <w:pStyle w:val="Ttulo1"/>
        <w:keepNext/>
        <w:keepLines/>
        <w:numPr>
          <w:ilvl w:val="1"/>
          <w:numId w:val="12"/>
        </w:numPr>
        <w:pBdr>
          <w:bottom w:val="none" w:sz="0" w:space="0" w:color="auto"/>
        </w:pBdr>
        <w:spacing w:before="240" w:after="0" w:line="259" w:lineRule="auto"/>
        <w:rPr>
          <w:rFonts w:ascii="Calibri" w:hAnsi="Calibri" w:cs="Calibri"/>
          <w:lang w:val="es-ES_tradnl"/>
        </w:rPr>
      </w:pPr>
      <w:r>
        <w:rPr>
          <w:rFonts w:ascii="Calibri" w:hAnsi="Calibri" w:cs="Calibri"/>
          <w:lang w:val="es-ES_tradnl"/>
        </w:rPr>
        <w:t>Conductas relativas al mercado y los consumidores:</w:t>
      </w:r>
    </w:p>
    <w:p w14:paraId="31993DC5" w14:textId="77777777" w:rsidR="0032116B" w:rsidRDefault="0032116B" w:rsidP="0032116B">
      <w:pPr>
        <w:jc w:val="both"/>
        <w:rPr>
          <w:lang w:val="es-ES_tradnl"/>
        </w:rPr>
      </w:pPr>
    </w:p>
    <w:p w14:paraId="5EE37F56" w14:textId="77777777" w:rsidR="0032116B" w:rsidRDefault="0032116B" w:rsidP="0032116B">
      <w:pPr>
        <w:pStyle w:val="Prrafodelista"/>
        <w:numPr>
          <w:ilvl w:val="0"/>
          <w:numId w:val="20"/>
        </w:numPr>
        <w:spacing w:after="160" w:line="259" w:lineRule="auto"/>
        <w:jc w:val="both"/>
        <w:rPr>
          <w:lang w:val="es-ES_tradnl"/>
        </w:rPr>
      </w:pPr>
      <w:r w:rsidRPr="007F7A49">
        <w:rPr>
          <w:lang w:val="es-ES_tradnl"/>
        </w:rPr>
        <w:t>Obtener informaci</w:t>
      </w:r>
      <w:r>
        <w:rPr>
          <w:lang w:val="es-ES_tradnl"/>
        </w:rPr>
        <w:t>ó</w:t>
      </w:r>
      <w:r w:rsidRPr="007F7A49">
        <w:rPr>
          <w:lang w:val="es-ES_tradnl"/>
        </w:rPr>
        <w:t>n conf</w:t>
      </w:r>
      <w:r>
        <w:rPr>
          <w:lang w:val="es-ES_tradnl"/>
        </w:rPr>
        <w:t>i</w:t>
      </w:r>
      <w:r w:rsidRPr="007F7A49">
        <w:rPr>
          <w:lang w:val="es-ES_tradnl"/>
        </w:rPr>
        <w:t>dencial y reservada o privilegiada sin estar debidamente autorizado.</w:t>
      </w:r>
    </w:p>
    <w:p w14:paraId="5898FF1A" w14:textId="77777777" w:rsidR="0032116B" w:rsidRDefault="0032116B" w:rsidP="0032116B">
      <w:pPr>
        <w:pStyle w:val="Prrafodelista"/>
        <w:numPr>
          <w:ilvl w:val="0"/>
          <w:numId w:val="20"/>
        </w:numPr>
        <w:spacing w:after="160" w:line="259" w:lineRule="auto"/>
        <w:jc w:val="both"/>
        <w:rPr>
          <w:lang w:val="es-ES_tradnl"/>
        </w:rPr>
      </w:pPr>
      <w:r w:rsidRPr="007F7A49">
        <w:rPr>
          <w:lang w:val="es-ES_tradnl"/>
        </w:rPr>
        <w:t xml:space="preserve">Incumplir las normas internas de </w:t>
      </w:r>
      <w:r>
        <w:rPr>
          <w:lang w:val="es-ES_tradnl"/>
        </w:rPr>
        <w:t>la organización</w:t>
      </w:r>
      <w:r w:rsidRPr="007F7A49">
        <w:rPr>
          <w:lang w:val="es-ES_tradnl"/>
        </w:rPr>
        <w:t xml:space="preserve"> sobre conf</w:t>
      </w:r>
      <w:r>
        <w:rPr>
          <w:lang w:val="es-ES_tradnl"/>
        </w:rPr>
        <w:t>l</w:t>
      </w:r>
      <w:r w:rsidRPr="007F7A49">
        <w:rPr>
          <w:lang w:val="es-ES_tradnl"/>
        </w:rPr>
        <w:t>ictos de intereses</w:t>
      </w:r>
      <w:r>
        <w:rPr>
          <w:lang w:val="es-ES_tradnl"/>
        </w:rPr>
        <w:t xml:space="preserve"> </w:t>
      </w:r>
      <w:r w:rsidRPr="007F7A49">
        <w:rPr>
          <w:lang w:val="es-ES_tradnl"/>
        </w:rPr>
        <w:t>e informaci</w:t>
      </w:r>
      <w:r>
        <w:rPr>
          <w:lang w:val="es-ES_tradnl"/>
        </w:rPr>
        <w:t>ó</w:t>
      </w:r>
      <w:r w:rsidRPr="007F7A49">
        <w:rPr>
          <w:lang w:val="es-ES_tradnl"/>
        </w:rPr>
        <w:t>n clasif</w:t>
      </w:r>
      <w:r>
        <w:rPr>
          <w:lang w:val="es-ES_tradnl"/>
        </w:rPr>
        <w:t>i</w:t>
      </w:r>
      <w:r w:rsidRPr="007F7A49">
        <w:rPr>
          <w:lang w:val="es-ES_tradnl"/>
        </w:rPr>
        <w:t>cada.</w:t>
      </w:r>
    </w:p>
    <w:p w14:paraId="007F61C4" w14:textId="77777777" w:rsidR="0032116B" w:rsidRDefault="0032116B" w:rsidP="0032116B">
      <w:pPr>
        <w:pStyle w:val="Prrafodelista"/>
        <w:numPr>
          <w:ilvl w:val="0"/>
          <w:numId w:val="20"/>
        </w:numPr>
        <w:spacing w:after="160" w:line="259" w:lineRule="auto"/>
        <w:jc w:val="both"/>
        <w:rPr>
          <w:lang w:val="es-ES_tradnl"/>
        </w:rPr>
      </w:pPr>
      <w:r w:rsidRPr="007F7A49">
        <w:rPr>
          <w:lang w:val="es-ES_tradnl"/>
        </w:rPr>
        <w:t xml:space="preserve">Difundir rumores o noticias  falsas sobre la solvencia, la profesionalidad o la calidad de los servicios o de los productos suministrados por alguna de las empresas que integran </w:t>
      </w:r>
      <w:r>
        <w:rPr>
          <w:lang w:val="es-ES_tradnl"/>
        </w:rPr>
        <w:t>Grupo Eosol</w:t>
      </w:r>
      <w:r w:rsidRPr="007F7A49">
        <w:rPr>
          <w:lang w:val="es-ES_tradnl"/>
        </w:rPr>
        <w:t xml:space="preserve"> con el f</w:t>
      </w:r>
      <w:r>
        <w:rPr>
          <w:lang w:val="es-ES_tradnl"/>
        </w:rPr>
        <w:t>i</w:t>
      </w:r>
      <w:r w:rsidRPr="007F7A49">
        <w:rPr>
          <w:lang w:val="es-ES_tradnl"/>
        </w:rPr>
        <w:t>n de alterar el valor comercial o econ</w:t>
      </w:r>
      <w:r>
        <w:rPr>
          <w:lang w:val="es-ES_tradnl"/>
        </w:rPr>
        <w:t>ó</w:t>
      </w:r>
      <w:r w:rsidRPr="007F7A49">
        <w:rPr>
          <w:lang w:val="es-ES_tradnl"/>
        </w:rPr>
        <w:t>mic</w:t>
      </w:r>
      <w:r>
        <w:rPr>
          <w:lang w:val="es-ES_tradnl"/>
        </w:rPr>
        <w:t xml:space="preserve">o </w:t>
      </w:r>
      <w:r w:rsidRPr="007F7A49">
        <w:rPr>
          <w:lang w:val="es-ES_tradnl"/>
        </w:rPr>
        <w:t>de la compa</w:t>
      </w:r>
      <w:r>
        <w:rPr>
          <w:lang w:val="es-ES_tradnl"/>
        </w:rPr>
        <w:t>ñí</w:t>
      </w:r>
      <w:r w:rsidRPr="007F7A49">
        <w:rPr>
          <w:lang w:val="es-ES_tradnl"/>
        </w:rPr>
        <w:t>a o provocar una p</w:t>
      </w:r>
      <w:r>
        <w:rPr>
          <w:lang w:val="es-ES_tradnl"/>
        </w:rPr>
        <w:t>é</w:t>
      </w:r>
      <w:r w:rsidRPr="007F7A49">
        <w:rPr>
          <w:lang w:val="es-ES_tradnl"/>
        </w:rPr>
        <w:t>rdida de clientes.</w:t>
      </w:r>
    </w:p>
    <w:p w14:paraId="31D63D19" w14:textId="77777777" w:rsidR="0032116B" w:rsidRDefault="0032116B" w:rsidP="0032116B">
      <w:pPr>
        <w:pStyle w:val="Prrafodelista"/>
        <w:numPr>
          <w:ilvl w:val="0"/>
          <w:numId w:val="20"/>
        </w:numPr>
        <w:spacing w:after="160" w:line="259" w:lineRule="auto"/>
        <w:jc w:val="both"/>
        <w:rPr>
          <w:lang w:val="es-ES_tradnl"/>
        </w:rPr>
      </w:pPr>
      <w:r w:rsidRPr="007F7A49">
        <w:rPr>
          <w:lang w:val="es-ES_tradnl"/>
        </w:rPr>
        <w:t>Usa</w:t>
      </w:r>
      <w:r>
        <w:rPr>
          <w:lang w:val="es-ES_tradnl"/>
        </w:rPr>
        <w:t>r</w:t>
      </w:r>
      <w:r w:rsidRPr="007F7A49">
        <w:rPr>
          <w:lang w:val="es-ES_tradnl"/>
        </w:rPr>
        <w:t xml:space="preserve"> para f</w:t>
      </w:r>
      <w:r>
        <w:rPr>
          <w:lang w:val="es-ES_tradnl"/>
        </w:rPr>
        <w:t>i</w:t>
      </w:r>
      <w:r w:rsidRPr="007F7A49">
        <w:rPr>
          <w:lang w:val="es-ES_tradnl"/>
        </w:rPr>
        <w:t>nes personales o ceder a otros informaci</w:t>
      </w:r>
      <w:r>
        <w:rPr>
          <w:lang w:val="es-ES_tradnl"/>
        </w:rPr>
        <w:t>ó</w:t>
      </w:r>
      <w:r w:rsidRPr="007F7A49">
        <w:rPr>
          <w:lang w:val="es-ES_tradnl"/>
        </w:rPr>
        <w:t>n privilegiada en relaci</w:t>
      </w:r>
      <w:r>
        <w:rPr>
          <w:lang w:val="es-ES_tradnl"/>
        </w:rPr>
        <w:t>ó</w:t>
      </w:r>
      <w:r w:rsidRPr="007F7A49">
        <w:rPr>
          <w:lang w:val="es-ES_tradnl"/>
        </w:rPr>
        <w:t>n</w:t>
      </w:r>
      <w:r>
        <w:rPr>
          <w:lang w:val="es-ES_tradnl"/>
        </w:rPr>
        <w:t xml:space="preserve"> </w:t>
      </w:r>
      <w:r w:rsidRPr="007F7A49">
        <w:rPr>
          <w:lang w:val="es-ES_tradnl"/>
        </w:rPr>
        <w:t>con G</w:t>
      </w:r>
      <w:r>
        <w:rPr>
          <w:lang w:val="es-ES_tradnl"/>
        </w:rPr>
        <w:t>rupo Eosol</w:t>
      </w:r>
      <w:r w:rsidRPr="007F7A49">
        <w:rPr>
          <w:lang w:val="es-ES_tradnl"/>
        </w:rPr>
        <w:t xml:space="preserve"> o alguna de sus empresas.</w:t>
      </w:r>
    </w:p>
    <w:p w14:paraId="02F2B7F6" w14:textId="77777777" w:rsidR="0032116B" w:rsidRDefault="0032116B" w:rsidP="0032116B">
      <w:pPr>
        <w:pStyle w:val="Prrafodelista"/>
        <w:numPr>
          <w:ilvl w:val="0"/>
          <w:numId w:val="20"/>
        </w:numPr>
        <w:spacing w:after="160" w:line="259" w:lineRule="auto"/>
        <w:jc w:val="both"/>
        <w:rPr>
          <w:lang w:val="es-ES_tradnl"/>
        </w:rPr>
      </w:pPr>
      <w:r w:rsidRPr="007F7A49">
        <w:rPr>
          <w:lang w:val="es-ES_tradnl"/>
        </w:rPr>
        <w:t>Difundir, a sabiendas, publicidad enga</w:t>
      </w:r>
      <w:r>
        <w:rPr>
          <w:lang w:val="es-ES_tradnl"/>
        </w:rPr>
        <w:t>ñ</w:t>
      </w:r>
      <w:r w:rsidRPr="007F7A49">
        <w:rPr>
          <w:lang w:val="es-ES_tradnl"/>
        </w:rPr>
        <w:t>osa</w:t>
      </w:r>
      <w:r>
        <w:rPr>
          <w:lang w:val="es-ES_tradnl"/>
        </w:rPr>
        <w:t xml:space="preserve"> de productos o servicios de Grupo Eosol.</w:t>
      </w:r>
    </w:p>
    <w:p w14:paraId="3488091C" w14:textId="77777777" w:rsidR="0032116B" w:rsidRDefault="0032116B" w:rsidP="0032116B">
      <w:pPr>
        <w:pStyle w:val="Ttulo1"/>
        <w:keepNext/>
        <w:keepLines/>
        <w:numPr>
          <w:ilvl w:val="1"/>
          <w:numId w:val="12"/>
        </w:numPr>
        <w:pBdr>
          <w:bottom w:val="none" w:sz="0" w:space="0" w:color="auto"/>
        </w:pBdr>
        <w:spacing w:before="240" w:after="0" w:line="259" w:lineRule="auto"/>
        <w:rPr>
          <w:rFonts w:ascii="Calibri" w:hAnsi="Calibri" w:cs="Calibri"/>
          <w:lang w:val="es-ES_tradnl"/>
        </w:rPr>
      </w:pPr>
      <w:r>
        <w:rPr>
          <w:rFonts w:ascii="Calibri" w:hAnsi="Calibri" w:cs="Calibri"/>
          <w:lang w:val="es-ES_tradnl"/>
        </w:rPr>
        <w:t>Conductas referidas a la corrupción privada:</w:t>
      </w:r>
    </w:p>
    <w:p w14:paraId="61D243DD" w14:textId="77777777" w:rsidR="0032116B" w:rsidRDefault="0032116B" w:rsidP="0032116B">
      <w:pPr>
        <w:jc w:val="both"/>
        <w:rPr>
          <w:lang w:val="es-ES_tradnl"/>
        </w:rPr>
      </w:pPr>
    </w:p>
    <w:p w14:paraId="5A824F76" w14:textId="63637DD5" w:rsidR="0032116B" w:rsidRDefault="0032116B" w:rsidP="0032116B">
      <w:pPr>
        <w:pStyle w:val="Prrafodelista"/>
        <w:numPr>
          <w:ilvl w:val="0"/>
          <w:numId w:val="21"/>
        </w:numPr>
        <w:spacing w:after="160" w:line="259" w:lineRule="auto"/>
        <w:jc w:val="both"/>
        <w:rPr>
          <w:lang w:val="es-ES_tradnl"/>
        </w:rPr>
      </w:pPr>
      <w:r w:rsidRPr="007F7A49">
        <w:rPr>
          <w:lang w:val="es-ES_tradnl"/>
        </w:rPr>
        <w:t>Prometer o conceder, directamente o a trav</w:t>
      </w:r>
      <w:r>
        <w:rPr>
          <w:lang w:val="es-ES_tradnl"/>
        </w:rPr>
        <w:t>é</w:t>
      </w:r>
      <w:r w:rsidRPr="007F7A49">
        <w:rPr>
          <w:lang w:val="es-ES_tradnl"/>
        </w:rPr>
        <w:t xml:space="preserve">s de </w:t>
      </w:r>
      <w:r w:rsidR="00FB5343" w:rsidRPr="007F7A49">
        <w:rPr>
          <w:lang w:val="es-ES_tradnl"/>
        </w:rPr>
        <w:t>persona interpuesta</w:t>
      </w:r>
      <w:r w:rsidRPr="007F7A49">
        <w:rPr>
          <w:lang w:val="es-ES_tradnl"/>
        </w:rPr>
        <w:t xml:space="preserve">, cualquier </w:t>
      </w:r>
      <w:r w:rsidR="00FB5343" w:rsidRPr="007F7A49">
        <w:rPr>
          <w:lang w:val="es-ES_tradnl"/>
        </w:rPr>
        <w:t>ventaja o</w:t>
      </w:r>
      <w:r w:rsidRPr="007F7A49">
        <w:rPr>
          <w:lang w:val="es-ES_tradnl"/>
        </w:rPr>
        <w:t xml:space="preserve"> benef</w:t>
      </w:r>
      <w:r>
        <w:rPr>
          <w:lang w:val="es-ES_tradnl"/>
        </w:rPr>
        <w:t>i</w:t>
      </w:r>
      <w:r w:rsidRPr="007F7A49">
        <w:rPr>
          <w:lang w:val="es-ES_tradnl"/>
        </w:rPr>
        <w:t>cio econ</w:t>
      </w:r>
      <w:r>
        <w:rPr>
          <w:lang w:val="es-ES_tradnl"/>
        </w:rPr>
        <w:t>ó</w:t>
      </w:r>
      <w:r w:rsidRPr="007F7A49">
        <w:rPr>
          <w:lang w:val="es-ES_tradnl"/>
        </w:rPr>
        <w:t xml:space="preserve">mico a </w:t>
      </w:r>
      <w:r w:rsidR="00FB5343" w:rsidRPr="007F7A49">
        <w:rPr>
          <w:lang w:val="es-ES_tradnl"/>
        </w:rPr>
        <w:t>empresas o</w:t>
      </w:r>
      <w:r w:rsidRPr="007F7A49">
        <w:rPr>
          <w:lang w:val="es-ES_tradnl"/>
        </w:rPr>
        <w:t xml:space="preserve"> a sus administradores, directivo </w:t>
      </w:r>
      <w:r w:rsidR="00FB5343" w:rsidRPr="007F7A49">
        <w:rPr>
          <w:lang w:val="es-ES_tradnl"/>
        </w:rPr>
        <w:t>y</w:t>
      </w:r>
      <w:r w:rsidRPr="007F7A49">
        <w:rPr>
          <w:lang w:val="es-ES_tradnl"/>
        </w:rPr>
        <w:t xml:space="preserve"> empleados con el prop</w:t>
      </w:r>
      <w:r>
        <w:rPr>
          <w:lang w:val="es-ES_tradnl"/>
        </w:rPr>
        <w:t>ó</w:t>
      </w:r>
      <w:r w:rsidRPr="007F7A49">
        <w:rPr>
          <w:lang w:val="es-ES_tradnl"/>
        </w:rPr>
        <w:t>sito de verse favorecido en la adquisici</w:t>
      </w:r>
      <w:r>
        <w:rPr>
          <w:lang w:val="es-ES_tradnl"/>
        </w:rPr>
        <w:t>ó</w:t>
      </w:r>
      <w:r w:rsidRPr="007F7A49">
        <w:rPr>
          <w:lang w:val="es-ES_tradnl"/>
        </w:rPr>
        <w:t>n de mercanc</w:t>
      </w:r>
      <w:r>
        <w:rPr>
          <w:lang w:val="es-ES_tradnl"/>
        </w:rPr>
        <w:t>í</w:t>
      </w:r>
      <w:r w:rsidRPr="007F7A49">
        <w:rPr>
          <w:lang w:val="es-ES_tradnl"/>
        </w:rPr>
        <w:t>a</w:t>
      </w:r>
      <w:r>
        <w:rPr>
          <w:lang w:val="es-ES_tradnl"/>
        </w:rPr>
        <w:t xml:space="preserve"> </w:t>
      </w:r>
      <w:r w:rsidRPr="00BA6DFD">
        <w:rPr>
          <w:lang w:val="es-ES_tradnl"/>
        </w:rPr>
        <w:t>o en la contrataci</w:t>
      </w:r>
      <w:r>
        <w:rPr>
          <w:lang w:val="es-ES_tradnl"/>
        </w:rPr>
        <w:t>ó</w:t>
      </w:r>
      <w:r w:rsidRPr="00BA6DFD">
        <w:rPr>
          <w:lang w:val="es-ES_tradnl"/>
        </w:rPr>
        <w:t>n de servicios.</w:t>
      </w:r>
    </w:p>
    <w:p w14:paraId="542F3FAD" w14:textId="77777777" w:rsidR="0032116B" w:rsidRDefault="0032116B" w:rsidP="0032116B">
      <w:pPr>
        <w:pStyle w:val="Prrafodelista"/>
        <w:numPr>
          <w:ilvl w:val="0"/>
          <w:numId w:val="21"/>
        </w:numPr>
        <w:spacing w:after="160" w:line="259" w:lineRule="auto"/>
        <w:jc w:val="both"/>
        <w:rPr>
          <w:lang w:val="es-ES_tradnl"/>
        </w:rPr>
      </w:pPr>
      <w:r w:rsidRPr="00BA6DFD">
        <w:rPr>
          <w:lang w:val="es-ES_tradnl"/>
        </w:rPr>
        <w:t xml:space="preserve">Incumplir con la normativa interna de </w:t>
      </w:r>
      <w:r>
        <w:rPr>
          <w:lang w:val="es-ES_tradnl"/>
        </w:rPr>
        <w:t>Grupo Eosol</w:t>
      </w:r>
      <w:r w:rsidRPr="00BA6DFD">
        <w:rPr>
          <w:lang w:val="es-ES_tradnl"/>
        </w:rPr>
        <w:t xml:space="preserve"> en materia de proveedores, compraventa de productos o prestaci</w:t>
      </w:r>
      <w:r>
        <w:rPr>
          <w:lang w:val="es-ES_tradnl"/>
        </w:rPr>
        <w:t>ó</w:t>
      </w:r>
      <w:r w:rsidRPr="00BA6DFD">
        <w:rPr>
          <w:lang w:val="es-ES_tradnl"/>
        </w:rPr>
        <w:t>n de servicios.</w:t>
      </w:r>
    </w:p>
    <w:p w14:paraId="33AAB993" w14:textId="77777777" w:rsidR="0032116B" w:rsidRDefault="0032116B" w:rsidP="0032116B">
      <w:pPr>
        <w:pStyle w:val="Prrafodelista"/>
        <w:numPr>
          <w:ilvl w:val="0"/>
          <w:numId w:val="21"/>
        </w:numPr>
        <w:spacing w:after="160" w:line="259" w:lineRule="auto"/>
        <w:jc w:val="both"/>
        <w:rPr>
          <w:lang w:val="es-ES_tradnl"/>
        </w:rPr>
      </w:pPr>
      <w:r w:rsidRPr="00BA6DFD">
        <w:rPr>
          <w:lang w:val="es-ES_tradnl"/>
        </w:rPr>
        <w:t>Solicitar  o aceptar,  directamente o mediante persona  interpuesta, benef</w:t>
      </w:r>
      <w:r>
        <w:rPr>
          <w:lang w:val="es-ES_tradnl"/>
        </w:rPr>
        <w:t>i</w:t>
      </w:r>
      <w:r w:rsidRPr="00BA6DFD">
        <w:rPr>
          <w:lang w:val="es-ES_tradnl"/>
        </w:rPr>
        <w:t>cios o ventajas  de los agente, administradores o empleados de un entidad o empresa con el f</w:t>
      </w:r>
      <w:r>
        <w:rPr>
          <w:lang w:val="es-ES_tradnl"/>
        </w:rPr>
        <w:t>i</w:t>
      </w:r>
      <w:r w:rsidRPr="00BA6DFD">
        <w:rPr>
          <w:lang w:val="es-ES_tradnl"/>
        </w:rPr>
        <w:t>n de favorecerles en la adquisici</w:t>
      </w:r>
      <w:r>
        <w:rPr>
          <w:lang w:val="es-ES_tradnl"/>
        </w:rPr>
        <w:t>ó</w:t>
      </w:r>
      <w:r w:rsidRPr="00BA6DFD">
        <w:rPr>
          <w:lang w:val="es-ES_tradnl"/>
        </w:rPr>
        <w:t>n de mercan</w:t>
      </w:r>
      <w:r>
        <w:rPr>
          <w:lang w:val="es-ES_tradnl"/>
        </w:rPr>
        <w:t>cí</w:t>
      </w:r>
      <w:r w:rsidRPr="00BA6DFD">
        <w:rPr>
          <w:lang w:val="es-ES_tradnl"/>
        </w:rPr>
        <w:t>as o en la contrataci</w:t>
      </w:r>
      <w:r>
        <w:rPr>
          <w:lang w:val="es-ES_tradnl"/>
        </w:rPr>
        <w:t>ó</w:t>
      </w:r>
      <w:r w:rsidRPr="00BA6DFD">
        <w:rPr>
          <w:lang w:val="es-ES_tradnl"/>
        </w:rPr>
        <w:t>n de</w:t>
      </w:r>
      <w:r>
        <w:rPr>
          <w:lang w:val="es-ES_tradnl"/>
        </w:rPr>
        <w:t xml:space="preserve"> </w:t>
      </w:r>
      <w:r w:rsidRPr="00BA6DFD">
        <w:rPr>
          <w:lang w:val="es-ES_tradnl"/>
        </w:rPr>
        <w:t>servicios.</w:t>
      </w:r>
    </w:p>
    <w:p w14:paraId="379DFB31" w14:textId="77777777" w:rsidR="0032116B" w:rsidRDefault="0032116B" w:rsidP="0032116B">
      <w:pPr>
        <w:pStyle w:val="Prrafodelista"/>
        <w:numPr>
          <w:ilvl w:val="0"/>
          <w:numId w:val="21"/>
        </w:numPr>
        <w:spacing w:after="160" w:line="259" w:lineRule="auto"/>
        <w:jc w:val="both"/>
        <w:rPr>
          <w:lang w:val="es-ES_tradnl"/>
        </w:rPr>
      </w:pPr>
      <w:r w:rsidRPr="00BA6DFD">
        <w:rPr>
          <w:lang w:val="es-ES_tradnl"/>
        </w:rPr>
        <w:t>Negociar  directamente o mediante intermediario el obro de comisiones ocultas con los agentes, administradores empleados de una compa</w:t>
      </w:r>
      <w:r>
        <w:rPr>
          <w:lang w:val="es-ES_tradnl"/>
        </w:rPr>
        <w:t>ñí</w:t>
      </w:r>
      <w:r w:rsidRPr="00BA6DFD">
        <w:rPr>
          <w:lang w:val="es-ES_tradnl"/>
        </w:rPr>
        <w:t>a con la que se tenga orden  o intenci</w:t>
      </w:r>
      <w:r>
        <w:rPr>
          <w:lang w:val="es-ES_tradnl"/>
        </w:rPr>
        <w:t>ó</w:t>
      </w:r>
      <w:r w:rsidRPr="00BA6DFD">
        <w:rPr>
          <w:lang w:val="es-ES_tradnl"/>
        </w:rPr>
        <w:t>n de contratar</w:t>
      </w:r>
      <w:r>
        <w:rPr>
          <w:lang w:val="es-ES_tradnl"/>
        </w:rPr>
        <w:t>.</w:t>
      </w:r>
    </w:p>
    <w:p w14:paraId="04567707" w14:textId="69E00F99" w:rsidR="0032116B" w:rsidRPr="0032116B" w:rsidRDefault="0032116B" w:rsidP="0032116B">
      <w:pPr>
        <w:pStyle w:val="Prrafodelista"/>
        <w:numPr>
          <w:ilvl w:val="0"/>
          <w:numId w:val="21"/>
        </w:numPr>
        <w:spacing w:after="160" w:line="259" w:lineRule="auto"/>
        <w:jc w:val="both"/>
        <w:rPr>
          <w:lang w:val="es-ES_tradnl"/>
        </w:rPr>
      </w:pPr>
      <w:r w:rsidRPr="00BA6DFD">
        <w:rPr>
          <w:lang w:val="es-ES_tradnl"/>
        </w:rPr>
        <w:t xml:space="preserve">Realizar invitaciones a eventos  no organizados por </w:t>
      </w:r>
      <w:r>
        <w:rPr>
          <w:lang w:val="es-ES_tradnl"/>
        </w:rPr>
        <w:t>Grupo Eosol</w:t>
      </w:r>
      <w:r w:rsidRPr="00BA6DFD">
        <w:rPr>
          <w:lang w:val="es-ES_tradnl"/>
        </w:rPr>
        <w:t xml:space="preserve"> o regalos que notoriamente excedan  la cortes</w:t>
      </w:r>
      <w:r>
        <w:rPr>
          <w:lang w:val="es-ES_tradnl"/>
        </w:rPr>
        <w:t>í</w:t>
      </w:r>
      <w:r w:rsidRPr="00BA6DFD">
        <w:rPr>
          <w:lang w:val="es-ES_tradnl"/>
        </w:rPr>
        <w:t>a a proveedores, clientes  o empresas  asociadas</w:t>
      </w:r>
    </w:p>
    <w:p w14:paraId="0421019E" w14:textId="77777777" w:rsidR="0032116B" w:rsidRDefault="0032116B" w:rsidP="0032116B">
      <w:pPr>
        <w:pStyle w:val="Ttulo1"/>
        <w:keepNext/>
        <w:keepLines/>
        <w:numPr>
          <w:ilvl w:val="1"/>
          <w:numId w:val="12"/>
        </w:numPr>
        <w:pBdr>
          <w:bottom w:val="none" w:sz="0" w:space="0" w:color="auto"/>
        </w:pBdr>
        <w:spacing w:before="240" w:after="0" w:line="259" w:lineRule="auto"/>
        <w:rPr>
          <w:rFonts w:ascii="Calibri" w:hAnsi="Calibri" w:cs="Calibri"/>
          <w:lang w:val="es-ES_tradnl"/>
        </w:rPr>
      </w:pPr>
      <w:r>
        <w:rPr>
          <w:rFonts w:ascii="Calibri" w:hAnsi="Calibri" w:cs="Calibri"/>
          <w:lang w:val="es-ES_tradnl"/>
        </w:rPr>
        <w:t>Conductas relacionadas con delitos societarios:</w:t>
      </w:r>
    </w:p>
    <w:p w14:paraId="0147B51D" w14:textId="77777777" w:rsidR="0032116B" w:rsidRDefault="0032116B" w:rsidP="0032116B">
      <w:pPr>
        <w:pStyle w:val="Prrafodelista"/>
        <w:jc w:val="both"/>
        <w:rPr>
          <w:lang w:val="es-ES_tradnl"/>
        </w:rPr>
      </w:pPr>
    </w:p>
    <w:p w14:paraId="36FBBB2E" w14:textId="77777777" w:rsidR="0032116B" w:rsidRDefault="0032116B" w:rsidP="0032116B">
      <w:pPr>
        <w:pStyle w:val="Prrafodelista"/>
        <w:numPr>
          <w:ilvl w:val="0"/>
          <w:numId w:val="22"/>
        </w:numPr>
        <w:spacing w:after="160" w:line="259" w:lineRule="auto"/>
        <w:jc w:val="both"/>
        <w:rPr>
          <w:lang w:val="es-ES_tradnl"/>
        </w:rPr>
      </w:pPr>
      <w:r w:rsidRPr="00BA6DFD">
        <w:rPr>
          <w:lang w:val="es-ES_tradnl"/>
        </w:rPr>
        <w:t>Excederse en el ejercicio  de las funciones atribuidas para  la disposici</w:t>
      </w:r>
      <w:r>
        <w:rPr>
          <w:lang w:val="es-ES_tradnl"/>
        </w:rPr>
        <w:t>ó</w:t>
      </w:r>
      <w:r w:rsidRPr="00BA6DFD">
        <w:rPr>
          <w:lang w:val="es-ES_tradnl"/>
        </w:rPr>
        <w:t>n y gesti</w:t>
      </w:r>
      <w:r>
        <w:rPr>
          <w:lang w:val="es-ES_tradnl"/>
        </w:rPr>
        <w:t>ó</w:t>
      </w:r>
      <w:r w:rsidRPr="00BA6DFD">
        <w:rPr>
          <w:lang w:val="es-ES_tradnl"/>
        </w:rPr>
        <w:t xml:space="preserve">n del patrimonio de alguna de las entidades o empresas  que integran </w:t>
      </w:r>
      <w:r>
        <w:rPr>
          <w:lang w:val="es-ES_tradnl"/>
        </w:rPr>
        <w:t>Grupo Eosol.</w:t>
      </w:r>
    </w:p>
    <w:p w14:paraId="72489C8A" w14:textId="77777777" w:rsidR="0032116B" w:rsidRDefault="0032116B" w:rsidP="0032116B">
      <w:pPr>
        <w:pStyle w:val="Prrafodelista"/>
        <w:numPr>
          <w:ilvl w:val="0"/>
          <w:numId w:val="22"/>
        </w:numPr>
        <w:spacing w:after="160" w:line="259" w:lineRule="auto"/>
        <w:jc w:val="both"/>
        <w:rPr>
          <w:lang w:val="es-ES_tradnl"/>
        </w:rPr>
      </w:pPr>
      <w:r w:rsidRPr="00BA6DFD">
        <w:rPr>
          <w:lang w:val="es-ES_tradnl"/>
        </w:rPr>
        <w:t>No devolver  o apropiarse indebidamente de cualquier cantidad de dinero,  valores, cr</w:t>
      </w:r>
      <w:r>
        <w:rPr>
          <w:lang w:val="es-ES_tradnl"/>
        </w:rPr>
        <w:t>é</w:t>
      </w:r>
      <w:r w:rsidRPr="00BA6DFD">
        <w:rPr>
          <w:lang w:val="es-ES_tradnl"/>
        </w:rPr>
        <w:t xml:space="preserve">ditos, logotipos, nombres comerciales, activos y bienes muebles de </w:t>
      </w:r>
      <w:r>
        <w:rPr>
          <w:lang w:val="es-ES_tradnl"/>
        </w:rPr>
        <w:t>Grupo Eosol</w:t>
      </w:r>
      <w:r w:rsidRPr="00BA6DFD">
        <w:rPr>
          <w:lang w:val="es-ES_tradnl"/>
        </w:rPr>
        <w:t xml:space="preserve"> o de cualquier persona  o sociedad  con la que  se mantenga una</w:t>
      </w:r>
      <w:r>
        <w:rPr>
          <w:lang w:val="es-ES_tradnl"/>
        </w:rPr>
        <w:t xml:space="preserve"> </w:t>
      </w:r>
      <w:r w:rsidRPr="00BA6DFD">
        <w:rPr>
          <w:lang w:val="es-ES_tradnl"/>
        </w:rPr>
        <w:t>relaci</w:t>
      </w:r>
      <w:r>
        <w:rPr>
          <w:lang w:val="es-ES_tradnl"/>
        </w:rPr>
        <w:t>ó</w:t>
      </w:r>
      <w:r w:rsidRPr="00BA6DFD">
        <w:rPr>
          <w:lang w:val="es-ES_tradnl"/>
        </w:rPr>
        <w:t>n comercial o de empresa.</w:t>
      </w:r>
    </w:p>
    <w:p w14:paraId="66AA54B7" w14:textId="77777777" w:rsidR="0032116B" w:rsidRDefault="0032116B" w:rsidP="0032116B">
      <w:pPr>
        <w:pStyle w:val="Prrafodelista"/>
        <w:numPr>
          <w:ilvl w:val="0"/>
          <w:numId w:val="22"/>
        </w:numPr>
        <w:spacing w:after="160" w:line="259" w:lineRule="auto"/>
        <w:jc w:val="both"/>
        <w:rPr>
          <w:lang w:val="es-ES_tradnl"/>
        </w:rPr>
      </w:pPr>
      <w:r w:rsidRPr="00BA6DFD">
        <w:rPr>
          <w:lang w:val="es-ES_tradnl"/>
        </w:rPr>
        <w:t>Apropiarse de objetos  perdidos o de due</w:t>
      </w:r>
      <w:r>
        <w:rPr>
          <w:lang w:val="es-ES_tradnl"/>
        </w:rPr>
        <w:t>ñ</w:t>
      </w:r>
      <w:r w:rsidRPr="00BA6DFD">
        <w:rPr>
          <w:lang w:val="es-ES_tradnl"/>
        </w:rPr>
        <w:t>o desconocido. El concepto incluye ingresos err</w:t>
      </w:r>
      <w:r>
        <w:rPr>
          <w:lang w:val="es-ES_tradnl"/>
        </w:rPr>
        <w:t>ó</w:t>
      </w:r>
      <w:r w:rsidRPr="00BA6DFD">
        <w:rPr>
          <w:lang w:val="es-ES_tradnl"/>
        </w:rPr>
        <w:t>neos en una cuenta bancaria.</w:t>
      </w:r>
    </w:p>
    <w:p w14:paraId="2F80D09D" w14:textId="77777777" w:rsidR="0032116B" w:rsidRDefault="0032116B" w:rsidP="0032116B">
      <w:pPr>
        <w:pStyle w:val="Prrafodelista"/>
        <w:numPr>
          <w:ilvl w:val="0"/>
          <w:numId w:val="22"/>
        </w:numPr>
        <w:spacing w:after="160" w:line="259" w:lineRule="auto"/>
        <w:jc w:val="both"/>
        <w:rPr>
          <w:lang w:val="es-ES_tradnl"/>
        </w:rPr>
      </w:pPr>
      <w:r w:rsidRPr="00BA6DFD">
        <w:rPr>
          <w:lang w:val="es-ES_tradnl"/>
        </w:rPr>
        <w:t>Falsear las cuentas anuales de la compa</w:t>
      </w:r>
      <w:r>
        <w:rPr>
          <w:lang w:val="es-ES_tradnl"/>
        </w:rPr>
        <w:t>ñí</w:t>
      </w:r>
      <w:r w:rsidRPr="00BA6DFD">
        <w:rPr>
          <w:lang w:val="es-ES_tradnl"/>
        </w:rPr>
        <w:t>a o cualquiera de sus documentos contables o f</w:t>
      </w:r>
      <w:r>
        <w:rPr>
          <w:lang w:val="es-ES_tradnl"/>
        </w:rPr>
        <w:t>i</w:t>
      </w:r>
      <w:r w:rsidRPr="00BA6DFD">
        <w:rPr>
          <w:lang w:val="es-ES_tradnl"/>
        </w:rPr>
        <w:t>nancieros.</w:t>
      </w:r>
    </w:p>
    <w:p w14:paraId="7BCFF298" w14:textId="77777777" w:rsidR="0032116B" w:rsidRDefault="0032116B" w:rsidP="0032116B">
      <w:pPr>
        <w:pStyle w:val="Prrafodelista"/>
        <w:numPr>
          <w:ilvl w:val="0"/>
          <w:numId w:val="22"/>
        </w:numPr>
        <w:spacing w:after="160" w:line="259" w:lineRule="auto"/>
        <w:jc w:val="both"/>
        <w:rPr>
          <w:lang w:val="es-ES_tradnl"/>
        </w:rPr>
      </w:pPr>
      <w:r w:rsidRPr="00BA6DFD">
        <w:rPr>
          <w:lang w:val="es-ES_tradnl"/>
        </w:rPr>
        <w:t>Consentir el uso de una contabilidad paralela  o validar  y contabilidad soportes</w:t>
      </w:r>
      <w:r>
        <w:rPr>
          <w:lang w:val="es-ES_tradnl"/>
        </w:rPr>
        <w:t xml:space="preserve"> </w:t>
      </w:r>
      <w:r w:rsidRPr="00BA6DFD">
        <w:rPr>
          <w:lang w:val="es-ES_tradnl"/>
        </w:rPr>
        <w:t>contables falsos.</w:t>
      </w:r>
    </w:p>
    <w:p w14:paraId="739AB012" w14:textId="77777777" w:rsidR="0032116B" w:rsidRDefault="0032116B" w:rsidP="0032116B">
      <w:pPr>
        <w:pStyle w:val="Prrafodelista"/>
        <w:numPr>
          <w:ilvl w:val="0"/>
          <w:numId w:val="22"/>
        </w:numPr>
        <w:spacing w:after="160" w:line="259" w:lineRule="auto"/>
        <w:jc w:val="both"/>
        <w:rPr>
          <w:lang w:val="es-ES_tradnl"/>
        </w:rPr>
      </w:pPr>
      <w:r w:rsidRPr="00BA6DFD">
        <w:rPr>
          <w:lang w:val="es-ES_tradnl"/>
        </w:rPr>
        <w:t>Abusar de la posici</w:t>
      </w:r>
      <w:r>
        <w:rPr>
          <w:lang w:val="es-ES_tradnl"/>
        </w:rPr>
        <w:t>ó</w:t>
      </w:r>
      <w:r w:rsidRPr="00BA6DFD">
        <w:rPr>
          <w:lang w:val="es-ES_tradnl"/>
        </w:rPr>
        <w:t xml:space="preserve">n mayoritaria en los </w:t>
      </w:r>
      <w:r>
        <w:rPr>
          <w:lang w:val="es-ES_tradnl"/>
        </w:rPr>
        <w:t>ó</w:t>
      </w:r>
      <w:r w:rsidRPr="00BA6DFD">
        <w:rPr>
          <w:lang w:val="es-ES_tradnl"/>
        </w:rPr>
        <w:t>rganos de gobierno de cualquiera de las empresas que integran G</w:t>
      </w:r>
      <w:r>
        <w:rPr>
          <w:lang w:val="es-ES_tradnl"/>
        </w:rPr>
        <w:t>rupo Eosol</w:t>
      </w:r>
      <w:r w:rsidRPr="00BA6DFD">
        <w:rPr>
          <w:lang w:val="es-ES_tradnl"/>
        </w:rPr>
        <w:t xml:space="preserve"> para imponer acuerdos perjudiciales</w:t>
      </w:r>
      <w:r>
        <w:rPr>
          <w:lang w:val="es-ES_tradnl"/>
        </w:rPr>
        <w:t xml:space="preserve"> </w:t>
      </w:r>
      <w:r w:rsidRPr="00BA6DFD">
        <w:rPr>
          <w:lang w:val="es-ES_tradnl"/>
        </w:rPr>
        <w:t>en benef</w:t>
      </w:r>
      <w:r>
        <w:rPr>
          <w:lang w:val="es-ES_tradnl"/>
        </w:rPr>
        <w:t>i</w:t>
      </w:r>
      <w:r w:rsidRPr="00BA6DFD">
        <w:rPr>
          <w:lang w:val="es-ES_tradnl"/>
        </w:rPr>
        <w:t>cio personal de</w:t>
      </w:r>
      <w:r>
        <w:rPr>
          <w:lang w:val="es-ES_tradnl"/>
        </w:rPr>
        <w:t xml:space="preserve"> </w:t>
      </w:r>
      <w:r w:rsidRPr="00BA6DFD">
        <w:rPr>
          <w:lang w:val="es-ES_tradnl"/>
        </w:rPr>
        <w:t>terceros.</w:t>
      </w:r>
    </w:p>
    <w:p w14:paraId="10619050" w14:textId="77777777" w:rsidR="0032116B" w:rsidRDefault="0032116B" w:rsidP="0032116B">
      <w:pPr>
        <w:pStyle w:val="Prrafodelista"/>
        <w:numPr>
          <w:ilvl w:val="0"/>
          <w:numId w:val="22"/>
        </w:numPr>
        <w:spacing w:after="160" w:line="259" w:lineRule="auto"/>
        <w:jc w:val="both"/>
        <w:rPr>
          <w:lang w:val="es-ES_tradnl"/>
        </w:rPr>
      </w:pPr>
      <w:r w:rsidRPr="00BA6DFD">
        <w:rPr>
          <w:lang w:val="es-ES_tradnl"/>
        </w:rPr>
        <w:t>Negar o impedir el ejercicio leg</w:t>
      </w:r>
      <w:r>
        <w:rPr>
          <w:lang w:val="es-ES_tradnl"/>
        </w:rPr>
        <w:t>í</w:t>
      </w:r>
      <w:r w:rsidRPr="00BA6DFD">
        <w:rPr>
          <w:lang w:val="es-ES_tradnl"/>
        </w:rPr>
        <w:t>timo de los derechos  de los socios</w:t>
      </w:r>
      <w:r>
        <w:rPr>
          <w:lang w:val="es-ES_tradnl"/>
        </w:rPr>
        <w:t xml:space="preserve"> de las sociedades mercantiles integrantes de Grupo Eosol.</w:t>
      </w:r>
    </w:p>
    <w:p w14:paraId="09EA0497" w14:textId="77777777" w:rsidR="0032116B" w:rsidRDefault="0032116B" w:rsidP="0032116B">
      <w:pPr>
        <w:pStyle w:val="Prrafodelista"/>
        <w:numPr>
          <w:ilvl w:val="0"/>
          <w:numId w:val="22"/>
        </w:numPr>
        <w:spacing w:after="160" w:line="259" w:lineRule="auto"/>
        <w:jc w:val="both"/>
        <w:rPr>
          <w:lang w:val="es-ES_tradnl"/>
        </w:rPr>
      </w:pPr>
      <w:r w:rsidRPr="00BA6DFD">
        <w:rPr>
          <w:lang w:val="es-ES_tradnl"/>
        </w:rPr>
        <w:t>Obstruir y dif</w:t>
      </w:r>
      <w:r>
        <w:rPr>
          <w:lang w:val="es-ES_tradnl"/>
        </w:rPr>
        <w:t>i</w:t>
      </w:r>
      <w:r w:rsidRPr="00BA6DFD">
        <w:rPr>
          <w:lang w:val="es-ES_tradnl"/>
        </w:rPr>
        <w:t>cultar tareas de supervisi</w:t>
      </w:r>
      <w:r>
        <w:rPr>
          <w:lang w:val="es-ES_tradnl"/>
        </w:rPr>
        <w:t>ó</w:t>
      </w:r>
      <w:r w:rsidRPr="00BA6DFD">
        <w:rPr>
          <w:lang w:val="es-ES_tradnl"/>
        </w:rPr>
        <w:t>n y f</w:t>
      </w:r>
      <w:r>
        <w:rPr>
          <w:lang w:val="es-ES_tradnl"/>
        </w:rPr>
        <w:t>i</w:t>
      </w:r>
      <w:r w:rsidRPr="00BA6DFD">
        <w:rPr>
          <w:lang w:val="es-ES_tradnl"/>
        </w:rPr>
        <w:t>scalizaci</w:t>
      </w:r>
      <w:r>
        <w:rPr>
          <w:lang w:val="es-ES_tradnl"/>
        </w:rPr>
        <w:t>ó</w:t>
      </w:r>
      <w:r w:rsidRPr="00BA6DFD">
        <w:rPr>
          <w:lang w:val="es-ES_tradnl"/>
        </w:rPr>
        <w:t>n llevadas a cabo por  las</w:t>
      </w:r>
      <w:r>
        <w:rPr>
          <w:lang w:val="es-ES_tradnl"/>
        </w:rPr>
        <w:t xml:space="preserve"> </w:t>
      </w:r>
      <w:r w:rsidRPr="00BA6DFD">
        <w:rPr>
          <w:lang w:val="es-ES_tradnl"/>
        </w:rPr>
        <w:t xml:space="preserve">autoridades </w:t>
      </w:r>
      <w:r>
        <w:rPr>
          <w:lang w:val="es-ES_tradnl"/>
        </w:rPr>
        <w:t>competentes en Grupo Eosol.</w:t>
      </w:r>
    </w:p>
    <w:p w14:paraId="71BEB8D1" w14:textId="77777777" w:rsidR="0032116B" w:rsidRDefault="0032116B" w:rsidP="0032116B">
      <w:pPr>
        <w:pStyle w:val="Prrafodelista"/>
        <w:numPr>
          <w:ilvl w:val="0"/>
          <w:numId w:val="22"/>
        </w:numPr>
        <w:spacing w:after="160" w:line="259" w:lineRule="auto"/>
        <w:jc w:val="both"/>
        <w:rPr>
          <w:lang w:val="es-ES_tradnl"/>
        </w:rPr>
      </w:pPr>
      <w:r w:rsidRPr="00BA6DFD">
        <w:rPr>
          <w:lang w:val="es-ES_tradnl"/>
        </w:rPr>
        <w:t>Disponer sin autorizaci</w:t>
      </w:r>
      <w:r>
        <w:rPr>
          <w:lang w:val="es-ES_tradnl"/>
        </w:rPr>
        <w:t>ó</w:t>
      </w:r>
      <w:r w:rsidRPr="00BA6DFD">
        <w:rPr>
          <w:lang w:val="es-ES_tradnl"/>
        </w:rPr>
        <w:t>n o fuera  de los m</w:t>
      </w:r>
      <w:r>
        <w:rPr>
          <w:lang w:val="es-ES_tradnl"/>
        </w:rPr>
        <w:t>á</w:t>
      </w:r>
      <w:r w:rsidRPr="00BA6DFD">
        <w:rPr>
          <w:lang w:val="es-ES_tradnl"/>
        </w:rPr>
        <w:t>rgenes jur</w:t>
      </w:r>
      <w:r>
        <w:rPr>
          <w:lang w:val="es-ES_tradnl"/>
        </w:rPr>
        <w:t>í</w:t>
      </w:r>
      <w:r w:rsidRPr="00BA6DFD">
        <w:rPr>
          <w:lang w:val="es-ES_tradnl"/>
        </w:rPr>
        <w:t>dicamente permitidos del patrimonio de la compa</w:t>
      </w:r>
      <w:r>
        <w:rPr>
          <w:lang w:val="es-ES_tradnl"/>
        </w:rPr>
        <w:t>ñía</w:t>
      </w:r>
    </w:p>
    <w:p w14:paraId="3CC53152" w14:textId="77777777" w:rsidR="0032116B" w:rsidRDefault="0032116B" w:rsidP="0032116B">
      <w:pPr>
        <w:pStyle w:val="Prrafodelista"/>
        <w:numPr>
          <w:ilvl w:val="0"/>
          <w:numId w:val="22"/>
        </w:numPr>
        <w:spacing w:after="160" w:line="259" w:lineRule="auto"/>
        <w:jc w:val="both"/>
        <w:rPr>
          <w:lang w:val="es-ES_tradnl"/>
        </w:rPr>
      </w:pPr>
      <w:r w:rsidRPr="00BA6DFD">
        <w:rPr>
          <w:lang w:val="es-ES_tradnl"/>
        </w:rPr>
        <w:t>Hacer un uso abusivo  del cargo con el f</w:t>
      </w:r>
      <w:r>
        <w:rPr>
          <w:lang w:val="es-ES_tradnl"/>
        </w:rPr>
        <w:t>i</w:t>
      </w:r>
      <w:r w:rsidRPr="00BA6DFD">
        <w:rPr>
          <w:lang w:val="es-ES_tradnl"/>
        </w:rPr>
        <w:t>n de perjudicar a G</w:t>
      </w:r>
      <w:r>
        <w:rPr>
          <w:lang w:val="es-ES_tradnl"/>
        </w:rPr>
        <w:t>rupo Eosol</w:t>
      </w:r>
      <w:r w:rsidRPr="00BA6DFD">
        <w:rPr>
          <w:lang w:val="es-ES_tradnl"/>
        </w:rPr>
        <w:t xml:space="preserve"> o a</w:t>
      </w:r>
      <w:r>
        <w:rPr>
          <w:lang w:val="es-ES_tradnl"/>
        </w:rPr>
        <w:t xml:space="preserve"> s</w:t>
      </w:r>
      <w:r w:rsidRPr="00BA6DFD">
        <w:rPr>
          <w:lang w:val="es-ES_tradnl"/>
        </w:rPr>
        <w:t>us socios.</w:t>
      </w:r>
    </w:p>
    <w:p w14:paraId="7401F951" w14:textId="77777777" w:rsidR="0032116B" w:rsidRDefault="0032116B" w:rsidP="0032116B">
      <w:pPr>
        <w:pStyle w:val="Prrafodelista"/>
        <w:numPr>
          <w:ilvl w:val="0"/>
          <w:numId w:val="22"/>
        </w:numPr>
        <w:spacing w:after="160" w:line="259" w:lineRule="auto"/>
        <w:jc w:val="both"/>
        <w:rPr>
          <w:lang w:val="es-ES_tradnl"/>
        </w:rPr>
      </w:pPr>
      <w:r w:rsidRPr="00BA6DFD">
        <w:rPr>
          <w:lang w:val="es-ES_tradnl"/>
        </w:rPr>
        <w:t>Asumir  o contraer obligaciones en nombra de G</w:t>
      </w:r>
      <w:r>
        <w:rPr>
          <w:lang w:val="es-ES_tradnl"/>
        </w:rPr>
        <w:t>rupo Eosol</w:t>
      </w:r>
      <w:r w:rsidRPr="00BA6DFD">
        <w:rPr>
          <w:lang w:val="es-ES_tradnl"/>
        </w:rPr>
        <w:t xml:space="preserve"> o alguna de sus entidades o empresas  caus</w:t>
      </w:r>
      <w:r>
        <w:rPr>
          <w:lang w:val="es-ES_tradnl"/>
        </w:rPr>
        <w:t>á</w:t>
      </w:r>
      <w:r w:rsidRPr="00BA6DFD">
        <w:rPr>
          <w:lang w:val="es-ES_tradnl"/>
        </w:rPr>
        <w:t>ndole un perjuicio y sin contar  con habilitaci</w:t>
      </w:r>
      <w:r>
        <w:rPr>
          <w:lang w:val="es-ES_tradnl"/>
        </w:rPr>
        <w:t>ó</w:t>
      </w:r>
      <w:r w:rsidRPr="00BA6DFD">
        <w:rPr>
          <w:lang w:val="es-ES_tradnl"/>
        </w:rPr>
        <w:t>n para</w:t>
      </w:r>
      <w:r>
        <w:rPr>
          <w:lang w:val="es-ES_tradnl"/>
        </w:rPr>
        <w:t xml:space="preserve"> </w:t>
      </w:r>
      <w:r w:rsidRPr="00BA6DFD">
        <w:rPr>
          <w:lang w:val="es-ES_tradnl"/>
        </w:rPr>
        <w:t>ello .</w:t>
      </w:r>
    </w:p>
    <w:p w14:paraId="0AC69329" w14:textId="77777777" w:rsidR="0032116B" w:rsidRPr="00BA6DFD" w:rsidRDefault="0032116B" w:rsidP="0032116B">
      <w:pPr>
        <w:pStyle w:val="Prrafodelista"/>
        <w:numPr>
          <w:ilvl w:val="0"/>
          <w:numId w:val="22"/>
        </w:numPr>
        <w:spacing w:after="160" w:line="259" w:lineRule="auto"/>
        <w:jc w:val="both"/>
        <w:rPr>
          <w:lang w:val="es-ES_tradnl"/>
        </w:rPr>
      </w:pPr>
      <w:r w:rsidRPr="00BA6DFD">
        <w:rPr>
          <w:lang w:val="es-ES_tradnl"/>
        </w:rPr>
        <w:t>Adquirir directamente o trav</w:t>
      </w:r>
      <w:r>
        <w:rPr>
          <w:lang w:val="es-ES_tradnl"/>
        </w:rPr>
        <w:t>é</w:t>
      </w:r>
      <w:r w:rsidRPr="00BA6DFD">
        <w:rPr>
          <w:lang w:val="es-ES_tradnl"/>
        </w:rPr>
        <w:t>s de persona  interpuesta activos patrimoniales de</w:t>
      </w:r>
      <w:r>
        <w:rPr>
          <w:lang w:val="es-ES_tradnl"/>
        </w:rPr>
        <w:t xml:space="preserve"> </w:t>
      </w:r>
      <w:r w:rsidRPr="00BA6DFD">
        <w:rPr>
          <w:lang w:val="es-ES_tradnl"/>
        </w:rPr>
        <w:t>G</w:t>
      </w:r>
      <w:r>
        <w:rPr>
          <w:lang w:val="es-ES_tradnl"/>
        </w:rPr>
        <w:t>rupo Eosol</w:t>
      </w:r>
      <w:r w:rsidRPr="00BA6DFD">
        <w:rPr>
          <w:lang w:val="es-ES_tradnl"/>
        </w:rPr>
        <w:t xml:space="preserve"> al margen  de los canales autorizados.</w:t>
      </w:r>
    </w:p>
    <w:p w14:paraId="7F0853BF" w14:textId="77777777" w:rsidR="0032116B" w:rsidRPr="00BA6DFD" w:rsidRDefault="0032116B" w:rsidP="0032116B">
      <w:pPr>
        <w:pStyle w:val="Prrafodelista"/>
        <w:numPr>
          <w:ilvl w:val="0"/>
          <w:numId w:val="22"/>
        </w:numPr>
        <w:spacing w:after="160" w:line="259" w:lineRule="auto"/>
        <w:jc w:val="both"/>
        <w:rPr>
          <w:lang w:val="es-ES_tradnl"/>
        </w:rPr>
      </w:pPr>
      <w:r w:rsidRPr="00BA6DFD">
        <w:rPr>
          <w:lang w:val="es-ES_tradnl"/>
        </w:rPr>
        <w:t>Incumplir reiteradamente con las obligaciones contra</w:t>
      </w:r>
      <w:r>
        <w:rPr>
          <w:lang w:val="es-ES_tradnl"/>
        </w:rPr>
        <w:t>í</w:t>
      </w:r>
      <w:r w:rsidRPr="00BA6DFD">
        <w:rPr>
          <w:lang w:val="es-ES_tradnl"/>
        </w:rPr>
        <w:t xml:space="preserve">das  como </w:t>
      </w:r>
      <w:r>
        <w:rPr>
          <w:lang w:val="es-ES_tradnl"/>
        </w:rPr>
        <w:t xml:space="preserve">socio </w:t>
      </w:r>
      <w:r w:rsidRPr="00BA6DFD">
        <w:rPr>
          <w:lang w:val="es-ES_tradnl"/>
        </w:rPr>
        <w:t>con la voluntad de perjudicar al Grupo.</w:t>
      </w:r>
    </w:p>
    <w:p w14:paraId="7D81CE01" w14:textId="77777777" w:rsidR="0032116B" w:rsidRDefault="0032116B" w:rsidP="0032116B">
      <w:pPr>
        <w:pStyle w:val="Prrafodelista"/>
        <w:numPr>
          <w:ilvl w:val="0"/>
          <w:numId w:val="22"/>
        </w:numPr>
        <w:spacing w:after="160" w:line="259" w:lineRule="auto"/>
        <w:jc w:val="both"/>
        <w:rPr>
          <w:lang w:val="es-ES_tradnl"/>
        </w:rPr>
      </w:pPr>
      <w:r w:rsidRPr="00BA6DFD">
        <w:rPr>
          <w:lang w:val="es-ES_tradnl"/>
        </w:rPr>
        <w:t>Llevar a cabo actos de deslealtad mediante el despliegue de actividades paralelas o similares  a las realizadas por cualquiera de las empresas  de G</w:t>
      </w:r>
      <w:r>
        <w:rPr>
          <w:lang w:val="es-ES_tradnl"/>
        </w:rPr>
        <w:t>rupo Eosol</w:t>
      </w:r>
      <w:r w:rsidRPr="00BA6DFD">
        <w:rPr>
          <w:lang w:val="es-ES_tradnl"/>
        </w:rPr>
        <w:t>, sin mediar causa justif</w:t>
      </w:r>
      <w:r>
        <w:rPr>
          <w:lang w:val="es-ES_tradnl"/>
        </w:rPr>
        <w:t>i</w:t>
      </w:r>
      <w:r w:rsidRPr="00BA6DFD">
        <w:rPr>
          <w:lang w:val="es-ES_tradnl"/>
        </w:rPr>
        <w:t>cativa la debida  autorizaci</w:t>
      </w:r>
      <w:r>
        <w:rPr>
          <w:lang w:val="es-ES_tradnl"/>
        </w:rPr>
        <w:t>ó</w:t>
      </w:r>
      <w:r w:rsidRPr="00BA6DFD">
        <w:rPr>
          <w:lang w:val="es-ES_tradnl"/>
        </w:rPr>
        <w:t>n para ello.</w:t>
      </w:r>
    </w:p>
    <w:p w14:paraId="77C8F3DF" w14:textId="77777777" w:rsidR="0032116B" w:rsidRDefault="0032116B" w:rsidP="0032116B">
      <w:pPr>
        <w:pStyle w:val="Ttulo1"/>
        <w:keepNext/>
        <w:keepLines/>
        <w:numPr>
          <w:ilvl w:val="1"/>
          <w:numId w:val="12"/>
        </w:numPr>
        <w:pBdr>
          <w:bottom w:val="none" w:sz="0" w:space="0" w:color="auto"/>
        </w:pBdr>
        <w:spacing w:before="240" w:after="0" w:line="259" w:lineRule="auto"/>
        <w:rPr>
          <w:rFonts w:ascii="Calibri" w:hAnsi="Calibri" w:cs="Calibri"/>
          <w:lang w:val="es-ES_tradnl"/>
        </w:rPr>
      </w:pPr>
      <w:r>
        <w:rPr>
          <w:rFonts w:ascii="Calibri" w:hAnsi="Calibri" w:cs="Calibri"/>
          <w:lang w:val="es-ES_tradnl"/>
        </w:rPr>
        <w:t>Conductas asociadas al delito de blanqueo de capitales:</w:t>
      </w:r>
    </w:p>
    <w:p w14:paraId="7340A76C" w14:textId="77777777" w:rsidR="0032116B" w:rsidRDefault="0032116B" w:rsidP="0032116B">
      <w:pPr>
        <w:jc w:val="both"/>
        <w:rPr>
          <w:lang w:val="es-ES_tradnl"/>
        </w:rPr>
      </w:pPr>
    </w:p>
    <w:p w14:paraId="1263CC5A" w14:textId="5AE03364" w:rsidR="0032116B" w:rsidRDefault="0032116B" w:rsidP="0032116B">
      <w:pPr>
        <w:pStyle w:val="Prrafodelista"/>
        <w:numPr>
          <w:ilvl w:val="0"/>
          <w:numId w:val="23"/>
        </w:numPr>
        <w:spacing w:after="160" w:line="259" w:lineRule="auto"/>
        <w:jc w:val="both"/>
        <w:rPr>
          <w:lang w:val="es-ES_tradnl"/>
        </w:rPr>
      </w:pPr>
      <w:r w:rsidRPr="00BA6DFD">
        <w:rPr>
          <w:lang w:val="es-ES_tradnl"/>
        </w:rPr>
        <w:t>Realizar operaciones o transacciones monetarias o crediticias sin que f</w:t>
      </w:r>
      <w:r>
        <w:rPr>
          <w:lang w:val="es-ES_tradnl"/>
        </w:rPr>
        <w:t>i</w:t>
      </w:r>
      <w:r w:rsidRPr="00BA6DFD">
        <w:rPr>
          <w:lang w:val="es-ES_tradnl"/>
        </w:rPr>
        <w:t xml:space="preserve">gure </w:t>
      </w:r>
      <w:r w:rsidR="00FB5343" w:rsidRPr="00BA6DFD">
        <w:rPr>
          <w:lang w:val="es-ES_tradnl"/>
        </w:rPr>
        <w:t>iden</w:t>
      </w:r>
      <w:r w:rsidR="00FB5343" w:rsidRPr="0012051E">
        <w:rPr>
          <w:lang w:val="es-ES_tradnl"/>
        </w:rPr>
        <w:t>tificado</w:t>
      </w:r>
      <w:r w:rsidRPr="0012051E">
        <w:rPr>
          <w:lang w:val="es-ES_tradnl"/>
        </w:rPr>
        <w:t xml:space="preserve"> el cliente o el proveedor.</w:t>
      </w:r>
    </w:p>
    <w:p w14:paraId="19A364C0" w14:textId="77777777" w:rsidR="0032116B" w:rsidRDefault="0032116B" w:rsidP="0032116B">
      <w:pPr>
        <w:pStyle w:val="Prrafodelista"/>
        <w:numPr>
          <w:ilvl w:val="0"/>
          <w:numId w:val="23"/>
        </w:numPr>
        <w:spacing w:after="160" w:line="259" w:lineRule="auto"/>
        <w:jc w:val="both"/>
        <w:rPr>
          <w:lang w:val="es-ES_tradnl"/>
        </w:rPr>
      </w:pPr>
      <w:r w:rsidRPr="0012051E">
        <w:rPr>
          <w:lang w:val="es-ES_tradnl"/>
        </w:rPr>
        <w:t>Participar en operaciones o transacciones econ</w:t>
      </w:r>
      <w:r>
        <w:rPr>
          <w:lang w:val="es-ES_tradnl"/>
        </w:rPr>
        <w:t>ó</w:t>
      </w:r>
      <w:r w:rsidRPr="0012051E">
        <w:rPr>
          <w:lang w:val="es-ES_tradnl"/>
        </w:rPr>
        <w:t>micas en las que no exista seguridad razonable acerca de que las cantidades destinadas a pagos o adquisiciones de bienes o servicios son un medio  para encubrir u ocultar su verdadera procedencia.</w:t>
      </w:r>
    </w:p>
    <w:p w14:paraId="2C5CDB3D" w14:textId="77777777" w:rsidR="0032116B" w:rsidRDefault="0032116B" w:rsidP="0032116B">
      <w:pPr>
        <w:pStyle w:val="Prrafodelista"/>
        <w:numPr>
          <w:ilvl w:val="0"/>
          <w:numId w:val="23"/>
        </w:numPr>
        <w:spacing w:after="160" w:line="259" w:lineRule="auto"/>
        <w:jc w:val="both"/>
        <w:rPr>
          <w:lang w:val="es-ES_tradnl"/>
        </w:rPr>
      </w:pPr>
      <w:r w:rsidRPr="0012051E">
        <w:rPr>
          <w:lang w:val="es-ES_tradnl"/>
        </w:rPr>
        <w:t>Aceptar comisiones y pagos que no se ajusten a los procedimientos expresamente establecidos o en los que no quede evidencia de su origen.</w:t>
      </w:r>
    </w:p>
    <w:p w14:paraId="01538390" w14:textId="77777777" w:rsidR="0032116B" w:rsidRDefault="0032116B" w:rsidP="0032116B">
      <w:pPr>
        <w:pStyle w:val="Prrafodelista"/>
        <w:numPr>
          <w:ilvl w:val="0"/>
          <w:numId w:val="23"/>
        </w:numPr>
        <w:spacing w:after="160" w:line="259" w:lineRule="auto"/>
        <w:jc w:val="both"/>
        <w:rPr>
          <w:lang w:val="es-ES_tradnl"/>
        </w:rPr>
      </w:pPr>
      <w:r w:rsidRPr="0012051E">
        <w:rPr>
          <w:lang w:val="es-ES_tradnl"/>
        </w:rPr>
        <w:t>Emplear, validar o contabilizar facturas u otros soportes documentales falsos con el f</w:t>
      </w:r>
      <w:r>
        <w:rPr>
          <w:lang w:val="es-ES_tradnl"/>
        </w:rPr>
        <w:t>i</w:t>
      </w:r>
      <w:r w:rsidRPr="0012051E">
        <w:rPr>
          <w:lang w:val="es-ES_tradnl"/>
        </w:rPr>
        <w:t>n de encubrir gastos o adquisiciones no autorizadas</w:t>
      </w:r>
    </w:p>
    <w:p w14:paraId="7BEADAF7" w14:textId="77777777" w:rsidR="0032116B" w:rsidRDefault="0032116B" w:rsidP="0032116B">
      <w:pPr>
        <w:pStyle w:val="Ttulo1"/>
        <w:keepNext/>
        <w:keepLines/>
        <w:numPr>
          <w:ilvl w:val="1"/>
          <w:numId w:val="12"/>
        </w:numPr>
        <w:pBdr>
          <w:bottom w:val="none" w:sz="0" w:space="0" w:color="auto"/>
        </w:pBdr>
        <w:spacing w:before="240" w:after="0" w:line="259" w:lineRule="auto"/>
        <w:rPr>
          <w:rFonts w:ascii="Calibri" w:hAnsi="Calibri" w:cs="Calibri"/>
          <w:lang w:val="es-ES_tradnl"/>
        </w:rPr>
      </w:pPr>
      <w:r>
        <w:rPr>
          <w:rFonts w:ascii="Calibri" w:hAnsi="Calibri" w:cs="Calibri"/>
          <w:lang w:val="es-ES_tradnl"/>
        </w:rPr>
        <w:t>Conductas relacionadas con los delitos contra la Hacienda Pública y la Seguridad Social</w:t>
      </w:r>
    </w:p>
    <w:p w14:paraId="7BDF23A6" w14:textId="77777777" w:rsidR="0032116B" w:rsidRDefault="0032116B" w:rsidP="0032116B">
      <w:pPr>
        <w:jc w:val="both"/>
        <w:rPr>
          <w:lang w:val="es-ES_tradnl"/>
        </w:rPr>
      </w:pPr>
    </w:p>
    <w:p w14:paraId="3A678EAB" w14:textId="77777777" w:rsidR="0032116B" w:rsidRDefault="0032116B" w:rsidP="0032116B">
      <w:pPr>
        <w:pStyle w:val="Prrafodelista"/>
        <w:numPr>
          <w:ilvl w:val="0"/>
          <w:numId w:val="24"/>
        </w:numPr>
        <w:spacing w:after="160" w:line="259" w:lineRule="auto"/>
        <w:jc w:val="both"/>
        <w:rPr>
          <w:lang w:val="es-ES_tradnl"/>
        </w:rPr>
      </w:pPr>
      <w:r w:rsidRPr="0012051E">
        <w:rPr>
          <w:lang w:val="es-ES_tradnl"/>
        </w:rPr>
        <w:t>No retener o dejar de ingresar aquellas cantidades a las que cualquiera de las entidades y empresas que integran G</w:t>
      </w:r>
      <w:r>
        <w:rPr>
          <w:lang w:val="es-ES_tradnl"/>
        </w:rPr>
        <w:t>rupo Eosol</w:t>
      </w:r>
      <w:r w:rsidRPr="0012051E">
        <w:rPr>
          <w:lang w:val="es-ES_tradnl"/>
        </w:rPr>
        <w:t xml:space="preserve"> estuviesen obligadas seg</w:t>
      </w:r>
      <w:r>
        <w:rPr>
          <w:lang w:val="es-ES_tradnl"/>
        </w:rPr>
        <w:t>ú</w:t>
      </w:r>
      <w:r w:rsidRPr="0012051E">
        <w:rPr>
          <w:lang w:val="es-ES_tradnl"/>
        </w:rPr>
        <w:t>n</w:t>
      </w:r>
      <w:r>
        <w:rPr>
          <w:lang w:val="es-ES_tradnl"/>
        </w:rPr>
        <w:t xml:space="preserve"> </w:t>
      </w:r>
      <w:r w:rsidRPr="0012051E">
        <w:rPr>
          <w:lang w:val="es-ES_tradnl"/>
        </w:rPr>
        <w:t>la normativa tributaria.</w:t>
      </w:r>
    </w:p>
    <w:p w14:paraId="31D8F73C" w14:textId="77777777" w:rsidR="0032116B" w:rsidRDefault="0032116B" w:rsidP="0032116B">
      <w:pPr>
        <w:pStyle w:val="Prrafodelista"/>
        <w:numPr>
          <w:ilvl w:val="0"/>
          <w:numId w:val="24"/>
        </w:numPr>
        <w:spacing w:after="160" w:line="259" w:lineRule="auto"/>
        <w:jc w:val="both"/>
        <w:rPr>
          <w:lang w:val="es-ES_tradnl"/>
        </w:rPr>
      </w:pPr>
      <w:r w:rsidRPr="0012051E">
        <w:rPr>
          <w:lang w:val="es-ES_tradnl"/>
        </w:rPr>
        <w:t>Obtener benef</w:t>
      </w:r>
      <w:r>
        <w:rPr>
          <w:lang w:val="es-ES_tradnl"/>
        </w:rPr>
        <w:t>i</w:t>
      </w:r>
      <w:r w:rsidRPr="0012051E">
        <w:rPr>
          <w:lang w:val="es-ES_tradnl"/>
        </w:rPr>
        <w:t>cios f</w:t>
      </w:r>
      <w:r>
        <w:rPr>
          <w:lang w:val="es-ES_tradnl"/>
        </w:rPr>
        <w:t>i</w:t>
      </w:r>
      <w:r w:rsidRPr="0012051E">
        <w:rPr>
          <w:lang w:val="es-ES_tradnl"/>
        </w:rPr>
        <w:t>scales encubiertos o practicar devoluciones indebidas.</w:t>
      </w:r>
    </w:p>
    <w:p w14:paraId="6B918CB7" w14:textId="77777777" w:rsidR="0032116B" w:rsidRDefault="0032116B" w:rsidP="0032116B">
      <w:pPr>
        <w:pStyle w:val="Prrafodelista"/>
        <w:numPr>
          <w:ilvl w:val="0"/>
          <w:numId w:val="24"/>
        </w:numPr>
        <w:spacing w:after="160" w:line="259" w:lineRule="auto"/>
        <w:jc w:val="both"/>
        <w:rPr>
          <w:lang w:val="es-ES_tradnl"/>
        </w:rPr>
      </w:pPr>
      <w:r w:rsidRPr="0012051E">
        <w:rPr>
          <w:lang w:val="es-ES_tradnl"/>
        </w:rPr>
        <w:t>No ingresar  las cuotas a la Seguridad Social.</w:t>
      </w:r>
    </w:p>
    <w:p w14:paraId="49D0331A" w14:textId="77777777" w:rsidR="0032116B" w:rsidRDefault="0032116B" w:rsidP="0032116B">
      <w:pPr>
        <w:pStyle w:val="Prrafodelista"/>
        <w:numPr>
          <w:ilvl w:val="0"/>
          <w:numId w:val="24"/>
        </w:numPr>
        <w:spacing w:after="160" w:line="259" w:lineRule="auto"/>
        <w:jc w:val="both"/>
        <w:rPr>
          <w:lang w:val="es-ES_tradnl"/>
        </w:rPr>
      </w:pPr>
      <w:r w:rsidRPr="0012051E">
        <w:rPr>
          <w:lang w:val="es-ES_tradnl"/>
        </w:rPr>
        <w:t>Practicar indebidamente devoluciones u obtener fraudulentamente deducciones</w:t>
      </w:r>
      <w:r>
        <w:rPr>
          <w:lang w:val="es-ES_tradnl"/>
        </w:rPr>
        <w:t xml:space="preserve"> </w:t>
      </w:r>
      <w:r w:rsidRPr="0012051E">
        <w:rPr>
          <w:lang w:val="es-ES_tradnl"/>
        </w:rPr>
        <w:t>a la Seguridad Social.</w:t>
      </w:r>
    </w:p>
    <w:p w14:paraId="53455891" w14:textId="77777777" w:rsidR="0032116B" w:rsidRDefault="0032116B" w:rsidP="0032116B">
      <w:pPr>
        <w:pStyle w:val="Prrafodelista"/>
        <w:numPr>
          <w:ilvl w:val="0"/>
          <w:numId w:val="24"/>
        </w:numPr>
        <w:spacing w:after="160" w:line="259" w:lineRule="auto"/>
        <w:jc w:val="both"/>
        <w:rPr>
          <w:lang w:val="es-ES_tradnl"/>
        </w:rPr>
      </w:pPr>
      <w:r w:rsidRPr="0012051E">
        <w:rPr>
          <w:lang w:val="es-ES_tradnl"/>
        </w:rPr>
        <w:t>Falsear las condiciones o informaciones requeridas para obtener subvenciones,</w:t>
      </w:r>
      <w:r>
        <w:rPr>
          <w:lang w:val="es-ES_tradnl"/>
        </w:rPr>
        <w:t xml:space="preserve"> </w:t>
      </w:r>
      <w:r w:rsidRPr="0012051E">
        <w:rPr>
          <w:lang w:val="es-ES_tradnl"/>
        </w:rPr>
        <w:t>desgravaciones o ayudas p</w:t>
      </w:r>
      <w:r>
        <w:rPr>
          <w:lang w:val="es-ES_tradnl"/>
        </w:rPr>
        <w:t>ú</w:t>
      </w:r>
      <w:r w:rsidRPr="0012051E">
        <w:rPr>
          <w:lang w:val="es-ES_tradnl"/>
        </w:rPr>
        <w:t>bicas.</w:t>
      </w:r>
    </w:p>
    <w:p w14:paraId="266390A3" w14:textId="77777777" w:rsidR="0032116B" w:rsidRDefault="0032116B" w:rsidP="0032116B">
      <w:pPr>
        <w:pStyle w:val="Prrafodelista"/>
        <w:numPr>
          <w:ilvl w:val="0"/>
          <w:numId w:val="24"/>
        </w:numPr>
        <w:spacing w:after="160" w:line="259" w:lineRule="auto"/>
        <w:jc w:val="both"/>
        <w:rPr>
          <w:lang w:val="es-ES_tradnl"/>
        </w:rPr>
      </w:pPr>
      <w:r w:rsidRPr="0012051E">
        <w:rPr>
          <w:lang w:val="es-ES_tradnl"/>
        </w:rPr>
        <w:t>Emplear, validar  o contabilizar soportes contables falsos.</w:t>
      </w:r>
    </w:p>
    <w:p w14:paraId="54B08E83" w14:textId="77777777" w:rsidR="0032116B" w:rsidRDefault="0032116B" w:rsidP="0032116B">
      <w:pPr>
        <w:pStyle w:val="Prrafodelista"/>
        <w:numPr>
          <w:ilvl w:val="0"/>
          <w:numId w:val="24"/>
        </w:numPr>
        <w:spacing w:after="160" w:line="259" w:lineRule="auto"/>
        <w:jc w:val="both"/>
        <w:rPr>
          <w:lang w:val="es-ES_tradnl"/>
        </w:rPr>
      </w:pPr>
      <w:r w:rsidRPr="0012051E">
        <w:rPr>
          <w:lang w:val="es-ES_tradnl"/>
        </w:rPr>
        <w:t>La emisi</w:t>
      </w:r>
      <w:r>
        <w:rPr>
          <w:lang w:val="es-ES_tradnl"/>
        </w:rPr>
        <w:t>ó</w:t>
      </w:r>
      <w:r w:rsidRPr="0012051E">
        <w:rPr>
          <w:lang w:val="es-ES_tradnl"/>
        </w:rPr>
        <w:t>n proforma de facturas,  albaranes y otros  medios  acreditativos del pagos, sin que medie  justif</w:t>
      </w:r>
      <w:r>
        <w:rPr>
          <w:lang w:val="es-ES_tradnl"/>
        </w:rPr>
        <w:t>i</w:t>
      </w:r>
      <w:r w:rsidRPr="0012051E">
        <w:rPr>
          <w:lang w:val="es-ES_tradnl"/>
        </w:rPr>
        <w:t>caci</w:t>
      </w:r>
      <w:r>
        <w:rPr>
          <w:lang w:val="es-ES_tradnl"/>
        </w:rPr>
        <w:t>ó</w:t>
      </w:r>
      <w:r w:rsidRPr="0012051E">
        <w:rPr>
          <w:lang w:val="es-ES_tradnl"/>
        </w:rPr>
        <w:t>n de la compra o de la prestaci</w:t>
      </w:r>
      <w:r>
        <w:rPr>
          <w:lang w:val="es-ES_tradnl"/>
        </w:rPr>
        <w:t>ó</w:t>
      </w:r>
      <w:r w:rsidRPr="0012051E">
        <w:rPr>
          <w:lang w:val="es-ES_tradnl"/>
        </w:rPr>
        <w:t>n del servicio o</w:t>
      </w:r>
      <w:r>
        <w:rPr>
          <w:lang w:val="es-ES_tradnl"/>
        </w:rPr>
        <w:t xml:space="preserve"> </w:t>
      </w:r>
      <w:r w:rsidRPr="0012051E">
        <w:rPr>
          <w:lang w:val="es-ES_tradnl"/>
        </w:rPr>
        <w:t>en la que f</w:t>
      </w:r>
      <w:r>
        <w:rPr>
          <w:lang w:val="es-ES_tradnl"/>
        </w:rPr>
        <w:t>i</w:t>
      </w:r>
      <w:r w:rsidRPr="0012051E">
        <w:rPr>
          <w:lang w:val="es-ES_tradnl"/>
        </w:rPr>
        <w:t>gure un precio muy superior al real.</w:t>
      </w:r>
    </w:p>
    <w:p w14:paraId="14581481" w14:textId="77777777" w:rsidR="0032116B" w:rsidRDefault="0032116B" w:rsidP="0032116B">
      <w:pPr>
        <w:pStyle w:val="Prrafodelista"/>
        <w:numPr>
          <w:ilvl w:val="0"/>
          <w:numId w:val="24"/>
        </w:numPr>
        <w:spacing w:after="160" w:line="259" w:lineRule="auto"/>
        <w:jc w:val="both"/>
        <w:rPr>
          <w:lang w:val="es-ES_tradnl"/>
        </w:rPr>
      </w:pPr>
      <w:r w:rsidRPr="0012051E">
        <w:rPr>
          <w:lang w:val="es-ES_tradnl"/>
        </w:rPr>
        <w:t>Dif</w:t>
      </w:r>
      <w:r>
        <w:rPr>
          <w:lang w:val="es-ES_tradnl"/>
        </w:rPr>
        <w:t>i</w:t>
      </w:r>
      <w:r w:rsidRPr="0012051E">
        <w:rPr>
          <w:lang w:val="es-ES_tradnl"/>
        </w:rPr>
        <w:t>cultar la actividad inspectora y de supervis</w:t>
      </w:r>
      <w:r>
        <w:rPr>
          <w:lang w:val="es-ES_tradnl"/>
        </w:rPr>
        <w:t>ió</w:t>
      </w:r>
      <w:r w:rsidRPr="0012051E">
        <w:rPr>
          <w:lang w:val="es-ES_tradnl"/>
        </w:rPr>
        <w:t>n.</w:t>
      </w:r>
    </w:p>
    <w:p w14:paraId="12175555" w14:textId="77777777" w:rsidR="0032116B" w:rsidRDefault="0032116B" w:rsidP="0032116B">
      <w:pPr>
        <w:pStyle w:val="Prrafodelista"/>
        <w:numPr>
          <w:ilvl w:val="0"/>
          <w:numId w:val="24"/>
        </w:numPr>
        <w:spacing w:after="160" w:line="259" w:lineRule="auto"/>
        <w:jc w:val="both"/>
        <w:rPr>
          <w:lang w:val="es-ES_tradnl"/>
        </w:rPr>
      </w:pPr>
      <w:r w:rsidRPr="0012051E">
        <w:rPr>
          <w:lang w:val="es-ES_tradnl"/>
        </w:rPr>
        <w:t>No anotar en los libros contables o mercantiles las obligaciones que deben documentarse con arreglo  a la ley.</w:t>
      </w:r>
    </w:p>
    <w:p w14:paraId="243167C3" w14:textId="4DB7A4ED" w:rsidR="0032116B" w:rsidRDefault="0032116B" w:rsidP="0032116B">
      <w:pPr>
        <w:pStyle w:val="Prrafodelista"/>
        <w:numPr>
          <w:ilvl w:val="0"/>
          <w:numId w:val="24"/>
        </w:numPr>
        <w:spacing w:after="160" w:line="259" w:lineRule="auto"/>
        <w:jc w:val="both"/>
        <w:rPr>
          <w:lang w:val="es-ES_tradnl"/>
        </w:rPr>
      </w:pPr>
      <w:r w:rsidRPr="0012051E">
        <w:rPr>
          <w:lang w:val="es-ES_tradnl"/>
        </w:rPr>
        <w:t>Incumplir la obligaci</w:t>
      </w:r>
      <w:r>
        <w:rPr>
          <w:lang w:val="es-ES_tradnl"/>
        </w:rPr>
        <w:t>ó</w:t>
      </w:r>
      <w:r w:rsidRPr="0012051E">
        <w:rPr>
          <w:lang w:val="es-ES_tradnl"/>
        </w:rPr>
        <w:t>n de l</w:t>
      </w:r>
      <w:r w:rsidR="00FB5343">
        <w:rPr>
          <w:lang w:val="es-ES_tradnl"/>
        </w:rPr>
        <w:t>l</w:t>
      </w:r>
      <w:r w:rsidRPr="0012051E">
        <w:rPr>
          <w:lang w:val="es-ES_tradnl"/>
        </w:rPr>
        <w:t>evan</w:t>
      </w:r>
      <w:r>
        <w:rPr>
          <w:lang w:val="es-ES_tradnl"/>
        </w:rPr>
        <w:t>z</w:t>
      </w:r>
      <w:r w:rsidRPr="0012051E">
        <w:rPr>
          <w:lang w:val="es-ES_tradnl"/>
        </w:rPr>
        <w:t>a de la contabilidad y de los libros exigidos por las leyes.</w:t>
      </w:r>
    </w:p>
    <w:p w14:paraId="16665B11" w14:textId="77777777" w:rsidR="0032116B" w:rsidRDefault="0032116B" w:rsidP="0032116B">
      <w:pPr>
        <w:pStyle w:val="Ttulo1"/>
        <w:keepNext/>
        <w:keepLines/>
        <w:numPr>
          <w:ilvl w:val="1"/>
          <w:numId w:val="12"/>
        </w:numPr>
        <w:pBdr>
          <w:bottom w:val="none" w:sz="0" w:space="0" w:color="auto"/>
        </w:pBdr>
        <w:spacing w:before="240" w:after="0" w:line="259" w:lineRule="auto"/>
        <w:rPr>
          <w:rFonts w:ascii="Calibri" w:hAnsi="Calibri" w:cs="Calibri"/>
          <w:lang w:val="es-ES_tradnl"/>
        </w:rPr>
      </w:pPr>
      <w:r>
        <w:rPr>
          <w:rFonts w:ascii="Calibri" w:hAnsi="Calibri" w:cs="Calibri"/>
          <w:lang w:val="es-ES_tradnl"/>
        </w:rPr>
        <w:t>Conductas lesivas de los derechos de los trabajadores y de los ciudadanos extranjeros:</w:t>
      </w:r>
    </w:p>
    <w:p w14:paraId="6FC049A1" w14:textId="77777777" w:rsidR="0032116B" w:rsidRDefault="0032116B" w:rsidP="0032116B">
      <w:pPr>
        <w:rPr>
          <w:lang w:val="es-ES_tradnl"/>
        </w:rPr>
      </w:pPr>
    </w:p>
    <w:p w14:paraId="3ED59701" w14:textId="77777777" w:rsidR="0032116B" w:rsidRDefault="0032116B" w:rsidP="0032116B">
      <w:pPr>
        <w:pStyle w:val="Prrafodelista"/>
        <w:numPr>
          <w:ilvl w:val="0"/>
          <w:numId w:val="25"/>
        </w:numPr>
        <w:spacing w:after="160" w:line="259" w:lineRule="auto"/>
        <w:rPr>
          <w:lang w:val="es-ES_tradnl"/>
        </w:rPr>
      </w:pPr>
      <w:r w:rsidRPr="0012051E">
        <w:rPr>
          <w:lang w:val="es-ES_tradnl"/>
        </w:rPr>
        <w:t>Enga</w:t>
      </w:r>
      <w:r>
        <w:rPr>
          <w:lang w:val="es-ES_tradnl"/>
        </w:rPr>
        <w:t>ñ</w:t>
      </w:r>
      <w:r w:rsidRPr="0012051E">
        <w:rPr>
          <w:lang w:val="es-ES_tradnl"/>
        </w:rPr>
        <w:t>ar o abusar de la situaci</w:t>
      </w:r>
      <w:r>
        <w:rPr>
          <w:lang w:val="es-ES_tradnl"/>
        </w:rPr>
        <w:t>ó</w:t>
      </w:r>
      <w:r w:rsidRPr="0012051E">
        <w:rPr>
          <w:lang w:val="es-ES_tradnl"/>
        </w:rPr>
        <w:t xml:space="preserve">n personal de un empleado para imponerle condiciones  laborales inferiores a las que le reconocen las leyes o los convenios  en </w:t>
      </w:r>
      <w:r>
        <w:rPr>
          <w:lang w:val="es-ES_tradnl"/>
        </w:rPr>
        <w:t>Vigo</w:t>
      </w:r>
    </w:p>
    <w:p w14:paraId="230EE266" w14:textId="77777777" w:rsidR="0032116B" w:rsidRPr="0012051E" w:rsidRDefault="0032116B" w:rsidP="0032116B">
      <w:pPr>
        <w:pStyle w:val="Prrafodelista"/>
        <w:numPr>
          <w:ilvl w:val="0"/>
          <w:numId w:val="25"/>
        </w:numPr>
        <w:spacing w:after="160" w:line="259" w:lineRule="auto"/>
        <w:rPr>
          <w:lang w:val="es-ES_tradnl"/>
        </w:rPr>
      </w:pPr>
      <w:r w:rsidRPr="0012051E">
        <w:rPr>
          <w:lang w:val="es-ES_tradnl"/>
        </w:rPr>
        <w:t>Dar ocupaci</w:t>
      </w:r>
      <w:r>
        <w:rPr>
          <w:lang w:val="es-ES_tradnl"/>
        </w:rPr>
        <w:t>ó</w:t>
      </w:r>
      <w:r w:rsidRPr="0012051E">
        <w:rPr>
          <w:lang w:val="es-ES_tradnl"/>
        </w:rPr>
        <w:t>n a trabajadores sin comunicar su alta a la Seguridad  Social o sin</w:t>
      </w:r>
      <w:r>
        <w:rPr>
          <w:lang w:val="es-ES_tradnl"/>
        </w:rPr>
        <w:t xml:space="preserve"> </w:t>
      </w:r>
      <w:r w:rsidRPr="0012051E">
        <w:rPr>
          <w:lang w:val="es-ES_tradnl"/>
        </w:rPr>
        <w:t>haber obtenido la correspondiente autorizaci</w:t>
      </w:r>
      <w:r>
        <w:rPr>
          <w:lang w:val="es-ES_tradnl"/>
        </w:rPr>
        <w:t>ó</w:t>
      </w:r>
      <w:r w:rsidRPr="0012051E">
        <w:rPr>
          <w:lang w:val="es-ES_tradnl"/>
        </w:rPr>
        <w:t>n de trabajo en Espa</w:t>
      </w:r>
      <w:r>
        <w:rPr>
          <w:lang w:val="es-ES_tradnl"/>
        </w:rPr>
        <w:t>ñ</w:t>
      </w:r>
      <w:r w:rsidRPr="0012051E">
        <w:rPr>
          <w:lang w:val="es-ES_tradnl"/>
        </w:rPr>
        <w:t>a.</w:t>
      </w:r>
    </w:p>
    <w:p w14:paraId="0D101F27" w14:textId="77777777" w:rsidR="0032116B" w:rsidRPr="0012051E" w:rsidRDefault="0032116B" w:rsidP="0032116B">
      <w:pPr>
        <w:pStyle w:val="Prrafodelista"/>
        <w:numPr>
          <w:ilvl w:val="0"/>
          <w:numId w:val="25"/>
        </w:numPr>
        <w:spacing w:after="160" w:line="259" w:lineRule="auto"/>
        <w:rPr>
          <w:lang w:val="es-ES_tradnl"/>
        </w:rPr>
      </w:pPr>
      <w:r w:rsidRPr="0012051E">
        <w:rPr>
          <w:lang w:val="es-ES_tradnl"/>
        </w:rPr>
        <w:t>Ceder ilegalmente trabajadores.</w:t>
      </w:r>
    </w:p>
    <w:p w14:paraId="3E87C235" w14:textId="77777777" w:rsidR="0032116B" w:rsidRPr="0012051E" w:rsidRDefault="0032116B" w:rsidP="0032116B">
      <w:pPr>
        <w:pStyle w:val="Prrafodelista"/>
        <w:numPr>
          <w:ilvl w:val="0"/>
          <w:numId w:val="25"/>
        </w:numPr>
        <w:spacing w:after="160" w:line="259" w:lineRule="auto"/>
        <w:rPr>
          <w:lang w:val="es-ES_tradnl"/>
        </w:rPr>
      </w:pPr>
      <w:r w:rsidRPr="0012051E">
        <w:rPr>
          <w:lang w:val="es-ES_tradnl"/>
        </w:rPr>
        <w:t>Ofrecer  falsas condiciones de trabajo con el f</w:t>
      </w:r>
      <w:r>
        <w:rPr>
          <w:lang w:val="es-ES_tradnl"/>
        </w:rPr>
        <w:t>i</w:t>
      </w:r>
      <w:r w:rsidRPr="0012051E">
        <w:rPr>
          <w:lang w:val="es-ES_tradnl"/>
        </w:rPr>
        <w:t>n de inducir a una persona  a que</w:t>
      </w:r>
      <w:r>
        <w:rPr>
          <w:lang w:val="es-ES_tradnl"/>
        </w:rPr>
        <w:t xml:space="preserve"> </w:t>
      </w:r>
      <w:r w:rsidRPr="0012051E">
        <w:rPr>
          <w:lang w:val="es-ES_tradnl"/>
        </w:rPr>
        <w:t>abandone el que ya tiene.</w:t>
      </w:r>
    </w:p>
    <w:p w14:paraId="79323714" w14:textId="77777777" w:rsidR="0032116B" w:rsidRPr="0012051E" w:rsidRDefault="0032116B" w:rsidP="0032116B">
      <w:pPr>
        <w:pStyle w:val="Prrafodelista"/>
        <w:numPr>
          <w:ilvl w:val="0"/>
          <w:numId w:val="25"/>
        </w:numPr>
        <w:spacing w:after="160" w:line="259" w:lineRule="auto"/>
        <w:rPr>
          <w:lang w:val="es-ES_tradnl"/>
        </w:rPr>
      </w:pPr>
      <w:r w:rsidRPr="0012051E">
        <w:rPr>
          <w:lang w:val="es-ES_tradnl"/>
        </w:rPr>
        <w:t>Ejecutar trabajos o prestar servicios por personal carente de la debida formaci</w:t>
      </w:r>
      <w:r>
        <w:rPr>
          <w:lang w:val="es-ES_tradnl"/>
        </w:rPr>
        <w:t>ó</w:t>
      </w:r>
      <w:r w:rsidRPr="0012051E">
        <w:rPr>
          <w:lang w:val="es-ES_tradnl"/>
        </w:rPr>
        <w:t>n</w:t>
      </w:r>
      <w:r>
        <w:rPr>
          <w:lang w:val="es-ES_tradnl"/>
        </w:rPr>
        <w:t xml:space="preserve"> </w:t>
      </w:r>
      <w:r w:rsidRPr="0012051E">
        <w:rPr>
          <w:lang w:val="es-ES_tradnl"/>
        </w:rPr>
        <w:t>o de los conocimientos m</w:t>
      </w:r>
      <w:r>
        <w:rPr>
          <w:lang w:val="es-ES_tradnl"/>
        </w:rPr>
        <w:t>í</w:t>
      </w:r>
      <w:r w:rsidRPr="0012051E">
        <w:rPr>
          <w:lang w:val="es-ES_tradnl"/>
        </w:rPr>
        <w:t>nimos necesarios.</w:t>
      </w:r>
    </w:p>
    <w:p w14:paraId="1677F394" w14:textId="77777777" w:rsidR="0032116B" w:rsidRPr="0012051E" w:rsidRDefault="0032116B" w:rsidP="0032116B">
      <w:pPr>
        <w:pStyle w:val="Prrafodelista"/>
        <w:numPr>
          <w:ilvl w:val="0"/>
          <w:numId w:val="25"/>
        </w:numPr>
        <w:spacing w:after="160" w:line="259" w:lineRule="auto"/>
        <w:rPr>
          <w:lang w:val="es-ES_tradnl"/>
        </w:rPr>
      </w:pPr>
      <w:r w:rsidRPr="0012051E">
        <w:rPr>
          <w:lang w:val="es-ES_tradnl"/>
        </w:rPr>
        <w:t>Simular  contratos con el f</w:t>
      </w:r>
      <w:r>
        <w:rPr>
          <w:lang w:val="es-ES_tradnl"/>
        </w:rPr>
        <w:t>i</w:t>
      </w:r>
      <w:r w:rsidRPr="0012051E">
        <w:rPr>
          <w:lang w:val="es-ES_tradnl"/>
        </w:rPr>
        <w:t>n de favorecer la emigraci</w:t>
      </w:r>
      <w:r>
        <w:rPr>
          <w:lang w:val="es-ES_tradnl"/>
        </w:rPr>
        <w:t>ó</w:t>
      </w:r>
      <w:r w:rsidRPr="0012051E">
        <w:rPr>
          <w:lang w:val="es-ES_tradnl"/>
        </w:rPr>
        <w:t>n de una persona  a otro</w:t>
      </w:r>
      <w:r>
        <w:rPr>
          <w:lang w:val="es-ES_tradnl"/>
        </w:rPr>
        <w:t xml:space="preserve"> </w:t>
      </w:r>
      <w:r w:rsidRPr="0012051E">
        <w:rPr>
          <w:lang w:val="es-ES_tradnl"/>
        </w:rPr>
        <w:t>pa</w:t>
      </w:r>
      <w:r>
        <w:rPr>
          <w:lang w:val="es-ES_tradnl"/>
        </w:rPr>
        <w:t>í</w:t>
      </w:r>
      <w:r w:rsidRPr="0012051E">
        <w:rPr>
          <w:lang w:val="es-ES_tradnl"/>
        </w:rPr>
        <w:t>s.</w:t>
      </w:r>
    </w:p>
    <w:p w14:paraId="12C82B3E" w14:textId="77777777" w:rsidR="0032116B" w:rsidRPr="0012051E" w:rsidRDefault="0032116B" w:rsidP="0032116B">
      <w:pPr>
        <w:pStyle w:val="Prrafodelista"/>
        <w:numPr>
          <w:ilvl w:val="0"/>
          <w:numId w:val="25"/>
        </w:numPr>
        <w:spacing w:after="160" w:line="259" w:lineRule="auto"/>
        <w:rPr>
          <w:lang w:val="es-ES_tradnl"/>
        </w:rPr>
      </w:pPr>
      <w:r w:rsidRPr="0012051E">
        <w:rPr>
          <w:lang w:val="es-ES_tradnl"/>
        </w:rPr>
        <w:t>Discriminar gravemente a una persona en el empleo por raz</w:t>
      </w:r>
      <w:r>
        <w:rPr>
          <w:lang w:val="es-ES_tradnl"/>
        </w:rPr>
        <w:t>ó</w:t>
      </w:r>
      <w:r w:rsidRPr="0012051E">
        <w:rPr>
          <w:lang w:val="es-ES_tradnl"/>
        </w:rPr>
        <w:t>n de su raza, sexo, ideolog</w:t>
      </w:r>
      <w:r>
        <w:rPr>
          <w:lang w:val="es-ES_tradnl"/>
        </w:rPr>
        <w:t>í</w:t>
      </w:r>
      <w:r w:rsidRPr="0012051E">
        <w:rPr>
          <w:lang w:val="es-ES_tradnl"/>
        </w:rPr>
        <w:t>a, creencias, etnia, nacionalidad, orientaci</w:t>
      </w:r>
      <w:r>
        <w:rPr>
          <w:lang w:val="es-ES_tradnl"/>
        </w:rPr>
        <w:t>ó</w:t>
      </w:r>
      <w:r w:rsidRPr="0012051E">
        <w:rPr>
          <w:lang w:val="es-ES_tradnl"/>
        </w:rPr>
        <w:t>n sexual, capacidades  funcionales limitadas, enfermedad cargo, parentesco o af</w:t>
      </w:r>
      <w:r>
        <w:rPr>
          <w:lang w:val="es-ES_tradnl"/>
        </w:rPr>
        <w:t>i</w:t>
      </w:r>
      <w:r w:rsidRPr="0012051E">
        <w:rPr>
          <w:lang w:val="es-ES_tradnl"/>
        </w:rPr>
        <w:t>nidad con otros trabajadores de G</w:t>
      </w:r>
      <w:r>
        <w:rPr>
          <w:lang w:val="es-ES_tradnl"/>
        </w:rPr>
        <w:t>rupo Eosol</w:t>
      </w:r>
      <w:r w:rsidRPr="0012051E">
        <w:rPr>
          <w:lang w:val="es-ES_tradnl"/>
        </w:rPr>
        <w:t xml:space="preserve"> o por  utilizar alguna  de las lenguas  of</w:t>
      </w:r>
      <w:r>
        <w:rPr>
          <w:lang w:val="es-ES_tradnl"/>
        </w:rPr>
        <w:t>i</w:t>
      </w:r>
      <w:r w:rsidRPr="0012051E">
        <w:rPr>
          <w:lang w:val="es-ES_tradnl"/>
        </w:rPr>
        <w:t>ciales de Espa</w:t>
      </w:r>
      <w:r>
        <w:rPr>
          <w:lang w:val="es-ES_tradnl"/>
        </w:rPr>
        <w:t>ña</w:t>
      </w:r>
      <w:r w:rsidRPr="0012051E">
        <w:rPr>
          <w:lang w:val="es-ES_tradnl"/>
        </w:rPr>
        <w:t xml:space="preserve"> en</w:t>
      </w:r>
      <w:r>
        <w:rPr>
          <w:lang w:val="es-ES_tradnl"/>
        </w:rPr>
        <w:t xml:space="preserve"> </w:t>
      </w:r>
      <w:r w:rsidRPr="0012051E">
        <w:rPr>
          <w:lang w:val="es-ES_tradnl"/>
        </w:rPr>
        <w:t>sus respectivos territorios.</w:t>
      </w:r>
    </w:p>
    <w:p w14:paraId="242F9F06" w14:textId="77777777" w:rsidR="0032116B" w:rsidRPr="0012051E" w:rsidRDefault="0032116B" w:rsidP="0032116B">
      <w:pPr>
        <w:pStyle w:val="Prrafodelista"/>
        <w:numPr>
          <w:ilvl w:val="0"/>
          <w:numId w:val="25"/>
        </w:numPr>
        <w:spacing w:after="160" w:line="259" w:lineRule="auto"/>
        <w:rPr>
          <w:lang w:val="es-ES_tradnl"/>
        </w:rPr>
      </w:pPr>
      <w:r w:rsidRPr="0012051E">
        <w:rPr>
          <w:lang w:val="es-ES_tradnl"/>
        </w:rPr>
        <w:t>Impedir u obstaculizar el ejercicio del derecho de huelgo o de la libertad sindical.</w:t>
      </w:r>
    </w:p>
    <w:p w14:paraId="51F4772E" w14:textId="77777777" w:rsidR="0032116B" w:rsidRPr="0012051E" w:rsidRDefault="0032116B" w:rsidP="0032116B">
      <w:pPr>
        <w:pStyle w:val="Prrafodelista"/>
        <w:numPr>
          <w:ilvl w:val="0"/>
          <w:numId w:val="25"/>
        </w:numPr>
        <w:spacing w:after="160" w:line="259" w:lineRule="auto"/>
        <w:rPr>
          <w:lang w:val="es-ES_tradnl"/>
        </w:rPr>
      </w:pPr>
      <w:r w:rsidRPr="0012051E">
        <w:rPr>
          <w:lang w:val="es-ES_tradnl"/>
        </w:rPr>
        <w:t>Coaccionar o amenazar  a los empleados para iniciar o prolongar una huelga.</w:t>
      </w:r>
    </w:p>
    <w:p w14:paraId="2A8CFCEC" w14:textId="77777777" w:rsidR="0032116B" w:rsidRPr="0012051E" w:rsidRDefault="0032116B" w:rsidP="0032116B">
      <w:pPr>
        <w:pStyle w:val="Prrafodelista"/>
        <w:numPr>
          <w:ilvl w:val="0"/>
          <w:numId w:val="25"/>
        </w:numPr>
        <w:spacing w:after="160" w:line="259" w:lineRule="auto"/>
        <w:rPr>
          <w:lang w:val="es-ES_tradnl"/>
        </w:rPr>
      </w:pPr>
      <w:r w:rsidRPr="0012051E">
        <w:rPr>
          <w:lang w:val="es-ES_tradnl"/>
        </w:rPr>
        <w:t>Ejecutar un trabajo sin los obligados elementos de seguridad para la prevenci</w:t>
      </w:r>
      <w:r>
        <w:rPr>
          <w:lang w:val="es-ES_tradnl"/>
        </w:rPr>
        <w:t>ó</w:t>
      </w:r>
      <w:r w:rsidRPr="0012051E">
        <w:rPr>
          <w:lang w:val="es-ES_tradnl"/>
        </w:rPr>
        <w:t>n</w:t>
      </w:r>
      <w:r>
        <w:rPr>
          <w:lang w:val="es-ES_tradnl"/>
        </w:rPr>
        <w:t xml:space="preserve"> </w:t>
      </w:r>
      <w:r w:rsidRPr="0012051E">
        <w:rPr>
          <w:lang w:val="es-ES_tradnl"/>
        </w:rPr>
        <w:t>de riesgos laborales y la seguridad y salud en el trabajo.</w:t>
      </w:r>
    </w:p>
    <w:p w14:paraId="7DCFC212" w14:textId="77777777" w:rsidR="0032116B" w:rsidRPr="0012051E" w:rsidRDefault="0032116B" w:rsidP="0032116B">
      <w:pPr>
        <w:pStyle w:val="Prrafodelista"/>
        <w:numPr>
          <w:ilvl w:val="0"/>
          <w:numId w:val="25"/>
        </w:numPr>
        <w:spacing w:after="160" w:line="259" w:lineRule="auto"/>
        <w:rPr>
          <w:lang w:val="es-ES_tradnl"/>
        </w:rPr>
      </w:pPr>
      <w:r w:rsidRPr="0012051E">
        <w:rPr>
          <w:lang w:val="es-ES_tradnl"/>
        </w:rPr>
        <w:t>No utilizar los medios  de seguridad e higiene  facilitados por  la empresa  e in- cumplir las obligaciones de supervisi</w:t>
      </w:r>
      <w:r>
        <w:rPr>
          <w:lang w:val="es-ES_tradnl"/>
        </w:rPr>
        <w:t>ó</w:t>
      </w:r>
      <w:r w:rsidRPr="0012051E">
        <w:rPr>
          <w:lang w:val="es-ES_tradnl"/>
        </w:rPr>
        <w:t>n de los programas de seguridad e higien</w:t>
      </w:r>
      <w:r>
        <w:rPr>
          <w:lang w:val="es-ES_tradnl"/>
        </w:rPr>
        <w:t xml:space="preserve">e </w:t>
      </w:r>
      <w:r w:rsidRPr="0012051E">
        <w:rPr>
          <w:lang w:val="es-ES_tradnl"/>
        </w:rPr>
        <w:t>desarrollados por la empresa.</w:t>
      </w:r>
    </w:p>
    <w:p w14:paraId="265532AA" w14:textId="77777777" w:rsidR="0032116B" w:rsidRPr="0012051E" w:rsidRDefault="0032116B" w:rsidP="0032116B">
      <w:pPr>
        <w:pStyle w:val="Prrafodelista"/>
        <w:numPr>
          <w:ilvl w:val="0"/>
          <w:numId w:val="25"/>
        </w:numPr>
        <w:spacing w:after="160" w:line="259" w:lineRule="auto"/>
        <w:rPr>
          <w:lang w:val="es-ES_tradnl"/>
        </w:rPr>
      </w:pPr>
      <w:r w:rsidRPr="0012051E">
        <w:rPr>
          <w:lang w:val="es-ES_tradnl"/>
        </w:rPr>
        <w:t>Poner en peligro grave la salud, la vida o la seguridad f</w:t>
      </w:r>
      <w:r>
        <w:rPr>
          <w:lang w:val="es-ES_tradnl"/>
        </w:rPr>
        <w:t>í</w:t>
      </w:r>
      <w:r w:rsidRPr="0012051E">
        <w:rPr>
          <w:lang w:val="es-ES_tradnl"/>
        </w:rPr>
        <w:t>sica de los trabajadores.</w:t>
      </w:r>
    </w:p>
    <w:p w14:paraId="2D855CA1" w14:textId="77777777" w:rsidR="0032116B" w:rsidRPr="0012051E" w:rsidRDefault="0032116B" w:rsidP="0032116B">
      <w:pPr>
        <w:pStyle w:val="Prrafodelista"/>
        <w:numPr>
          <w:ilvl w:val="0"/>
          <w:numId w:val="25"/>
        </w:numPr>
        <w:spacing w:after="160" w:line="259" w:lineRule="auto"/>
        <w:rPr>
          <w:lang w:val="es-ES_tradnl"/>
        </w:rPr>
      </w:pPr>
      <w:r w:rsidRPr="0012051E">
        <w:rPr>
          <w:lang w:val="es-ES_tradnl"/>
        </w:rPr>
        <w:t>Desobedecer cualquier orden  dada por la autoridad en relaci</w:t>
      </w:r>
      <w:r>
        <w:rPr>
          <w:lang w:val="es-ES_tradnl"/>
        </w:rPr>
        <w:t>ó</w:t>
      </w:r>
      <w:r w:rsidRPr="0012051E">
        <w:rPr>
          <w:lang w:val="es-ES_tradnl"/>
        </w:rPr>
        <w:t>n con la seguridad</w:t>
      </w:r>
      <w:r>
        <w:rPr>
          <w:lang w:val="es-ES_tradnl"/>
        </w:rPr>
        <w:t xml:space="preserve"> </w:t>
      </w:r>
      <w:r w:rsidRPr="0012051E">
        <w:rPr>
          <w:lang w:val="es-ES_tradnl"/>
        </w:rPr>
        <w:t>y la salud de los trabajadore</w:t>
      </w:r>
      <w:r>
        <w:rPr>
          <w:lang w:val="es-ES_tradnl"/>
        </w:rPr>
        <w:t>s</w:t>
      </w:r>
    </w:p>
    <w:p w14:paraId="703F6128" w14:textId="77777777" w:rsidR="0032116B" w:rsidRPr="0012051E" w:rsidRDefault="0032116B" w:rsidP="0032116B">
      <w:pPr>
        <w:pStyle w:val="Prrafodelista"/>
        <w:numPr>
          <w:ilvl w:val="0"/>
          <w:numId w:val="25"/>
        </w:numPr>
        <w:spacing w:after="160" w:line="259" w:lineRule="auto"/>
        <w:rPr>
          <w:lang w:val="es-ES_tradnl"/>
        </w:rPr>
      </w:pPr>
      <w:r w:rsidRPr="0012051E">
        <w:rPr>
          <w:lang w:val="es-ES_tradnl"/>
        </w:rPr>
        <w:t>Promover, facilitar o consentir el tr</w:t>
      </w:r>
      <w:r>
        <w:rPr>
          <w:lang w:val="es-ES_tradnl"/>
        </w:rPr>
        <w:t>á</w:t>
      </w:r>
      <w:r w:rsidRPr="0012051E">
        <w:rPr>
          <w:lang w:val="es-ES_tradnl"/>
        </w:rPr>
        <w:t>f</w:t>
      </w:r>
      <w:r>
        <w:rPr>
          <w:lang w:val="es-ES_tradnl"/>
        </w:rPr>
        <w:t>i</w:t>
      </w:r>
      <w:r w:rsidRPr="0012051E">
        <w:rPr>
          <w:lang w:val="es-ES_tradnl"/>
        </w:rPr>
        <w:t>co ilegal de trabajadores o la inmigraci</w:t>
      </w:r>
      <w:r>
        <w:rPr>
          <w:lang w:val="es-ES_tradnl"/>
        </w:rPr>
        <w:t>ó</w:t>
      </w:r>
      <w:r w:rsidRPr="0012051E">
        <w:rPr>
          <w:lang w:val="es-ES_tradnl"/>
        </w:rPr>
        <w:t>n</w:t>
      </w:r>
      <w:r>
        <w:rPr>
          <w:lang w:val="es-ES_tradnl"/>
        </w:rPr>
        <w:t xml:space="preserve"> </w:t>
      </w:r>
      <w:r w:rsidRPr="0012051E">
        <w:rPr>
          <w:lang w:val="es-ES_tradnl"/>
        </w:rPr>
        <w:t>clandestina.</w:t>
      </w:r>
    </w:p>
    <w:p w14:paraId="4A7F1F1C" w14:textId="77777777" w:rsidR="0032116B" w:rsidRPr="0012051E" w:rsidRDefault="0032116B" w:rsidP="0032116B">
      <w:pPr>
        <w:pStyle w:val="Prrafodelista"/>
        <w:numPr>
          <w:ilvl w:val="0"/>
          <w:numId w:val="25"/>
        </w:numPr>
        <w:spacing w:after="160" w:line="259" w:lineRule="auto"/>
        <w:rPr>
          <w:lang w:val="es-ES_tradnl"/>
        </w:rPr>
      </w:pPr>
      <w:r w:rsidRPr="0012051E">
        <w:rPr>
          <w:lang w:val="es-ES_tradnl"/>
        </w:rPr>
        <w:t>No exigir a las entidades contratistas o adjudicatarias de contratos la documentaci</w:t>
      </w:r>
      <w:r>
        <w:rPr>
          <w:lang w:val="es-ES_tradnl"/>
        </w:rPr>
        <w:t>ó</w:t>
      </w:r>
      <w:r w:rsidRPr="0012051E">
        <w:rPr>
          <w:lang w:val="es-ES_tradnl"/>
        </w:rPr>
        <w:t>n acreditativa de estar al corriente en el cumplimiento de todas sus obligaciones legales, especialmente, las concernientes a la Seguridad Social y la seguridad</w:t>
      </w:r>
      <w:r>
        <w:rPr>
          <w:lang w:val="es-ES_tradnl"/>
        </w:rPr>
        <w:t xml:space="preserve">, </w:t>
      </w:r>
      <w:r w:rsidRPr="0012051E">
        <w:rPr>
          <w:lang w:val="es-ES_tradnl"/>
        </w:rPr>
        <w:t>salud e higiene de los trabajadores,</w:t>
      </w:r>
    </w:p>
    <w:p w14:paraId="09D95E73" w14:textId="77777777" w:rsidR="0032116B" w:rsidRPr="0012051E" w:rsidRDefault="0032116B" w:rsidP="0032116B">
      <w:pPr>
        <w:pStyle w:val="Prrafodelista"/>
        <w:numPr>
          <w:ilvl w:val="0"/>
          <w:numId w:val="25"/>
        </w:numPr>
        <w:spacing w:after="160" w:line="259" w:lineRule="auto"/>
        <w:rPr>
          <w:lang w:val="es-ES_tradnl"/>
        </w:rPr>
      </w:pPr>
      <w:r w:rsidRPr="0012051E">
        <w:rPr>
          <w:lang w:val="es-ES_tradnl"/>
        </w:rPr>
        <w:t>No supervisar el cumplimiento por las entidades subcontratadas de la normativa interna aprobada por G</w:t>
      </w:r>
      <w:r>
        <w:rPr>
          <w:lang w:val="es-ES_tradnl"/>
        </w:rPr>
        <w:t>rupo Eosol</w:t>
      </w:r>
      <w:r w:rsidRPr="0012051E">
        <w:rPr>
          <w:lang w:val="es-ES_tradnl"/>
        </w:rPr>
        <w:t xml:space="preserve"> y de la que, con car</w:t>
      </w:r>
      <w:r>
        <w:rPr>
          <w:lang w:val="es-ES_tradnl"/>
        </w:rPr>
        <w:t>á</w:t>
      </w:r>
      <w:r w:rsidRPr="0012051E">
        <w:rPr>
          <w:lang w:val="es-ES_tradnl"/>
        </w:rPr>
        <w:t>cter general, resulta</w:t>
      </w:r>
      <w:r>
        <w:rPr>
          <w:lang w:val="es-ES_tradnl"/>
        </w:rPr>
        <w:t xml:space="preserve"> </w:t>
      </w:r>
      <w:r w:rsidRPr="0012051E">
        <w:rPr>
          <w:lang w:val="es-ES_tradnl"/>
        </w:rPr>
        <w:t>de aplicaci</w:t>
      </w:r>
      <w:r>
        <w:rPr>
          <w:lang w:val="es-ES_tradnl"/>
        </w:rPr>
        <w:t>ó</w:t>
      </w:r>
      <w:r w:rsidRPr="0012051E">
        <w:rPr>
          <w:lang w:val="es-ES_tradnl"/>
        </w:rPr>
        <w:t>n en materia de prevenci</w:t>
      </w:r>
      <w:r>
        <w:rPr>
          <w:lang w:val="es-ES_tradnl"/>
        </w:rPr>
        <w:t>ó</w:t>
      </w:r>
      <w:r w:rsidRPr="0012051E">
        <w:rPr>
          <w:lang w:val="es-ES_tradnl"/>
        </w:rPr>
        <w:t>n y riesgos laborales.</w:t>
      </w:r>
    </w:p>
    <w:p w14:paraId="73091D1E" w14:textId="77777777" w:rsidR="0032116B" w:rsidRDefault="0032116B" w:rsidP="0032116B">
      <w:pPr>
        <w:pStyle w:val="Prrafodelista"/>
        <w:numPr>
          <w:ilvl w:val="0"/>
          <w:numId w:val="25"/>
        </w:numPr>
        <w:spacing w:after="160" w:line="259" w:lineRule="auto"/>
        <w:rPr>
          <w:lang w:val="es-ES_tradnl"/>
        </w:rPr>
      </w:pPr>
      <w:r w:rsidRPr="0012051E">
        <w:rPr>
          <w:lang w:val="es-ES_tradnl"/>
        </w:rPr>
        <w:t>Obstaculizar cualquier tipo de actividad inspectora debidamente autorizada con- forme a lo dispuesto en las leyes y el Programa de Cumplimiento Normativo de G</w:t>
      </w:r>
      <w:r>
        <w:rPr>
          <w:lang w:val="es-ES_tradnl"/>
        </w:rPr>
        <w:t>rupo Eosol</w:t>
      </w:r>
      <w:r w:rsidRPr="0012051E">
        <w:rPr>
          <w:lang w:val="es-ES_tradnl"/>
        </w:rPr>
        <w:t>.</w:t>
      </w:r>
    </w:p>
    <w:p w14:paraId="3FAF02B5" w14:textId="77777777" w:rsidR="0032116B" w:rsidRDefault="0032116B" w:rsidP="0032116B">
      <w:pPr>
        <w:pStyle w:val="Ttulo1"/>
        <w:keepNext/>
        <w:keepLines/>
        <w:numPr>
          <w:ilvl w:val="1"/>
          <w:numId w:val="12"/>
        </w:numPr>
        <w:pBdr>
          <w:bottom w:val="none" w:sz="0" w:space="0" w:color="auto"/>
        </w:pBdr>
        <w:spacing w:before="240" w:after="0" w:line="259" w:lineRule="auto"/>
        <w:rPr>
          <w:rFonts w:ascii="Calibri" w:hAnsi="Calibri" w:cs="Calibri"/>
          <w:lang w:val="es-ES_tradnl"/>
        </w:rPr>
      </w:pPr>
      <w:r>
        <w:rPr>
          <w:rFonts w:ascii="Calibri" w:hAnsi="Calibri" w:cs="Calibri"/>
          <w:lang w:val="es-ES_tradnl"/>
        </w:rPr>
        <w:t>Conductas relativas al medioambiente y a la sostenibilidad de los recursos naturales:</w:t>
      </w:r>
    </w:p>
    <w:p w14:paraId="3807A881" w14:textId="77777777" w:rsidR="0032116B" w:rsidRDefault="0032116B" w:rsidP="0032116B">
      <w:pPr>
        <w:rPr>
          <w:lang w:val="es-ES_tradnl"/>
        </w:rPr>
      </w:pPr>
    </w:p>
    <w:p w14:paraId="18D83309" w14:textId="77777777" w:rsidR="0032116B" w:rsidRDefault="0032116B" w:rsidP="0032116B">
      <w:pPr>
        <w:pStyle w:val="Prrafodelista"/>
        <w:numPr>
          <w:ilvl w:val="0"/>
          <w:numId w:val="26"/>
        </w:numPr>
        <w:spacing w:after="160" w:line="259" w:lineRule="auto"/>
        <w:rPr>
          <w:lang w:val="es-ES_tradnl"/>
        </w:rPr>
      </w:pPr>
      <w:r w:rsidRPr="0012051E">
        <w:rPr>
          <w:lang w:val="es-ES_tradnl"/>
        </w:rPr>
        <w:t>Consentir,  ordenar o provocar, directa  o indirectamente, emisiones, vertidos, radiaciones, extracciones o cualquier otra clase de actividad que repercuta sobre el medio  ambiente sin estar debidamente autorizado y seguir  los procedimientos</w:t>
      </w:r>
      <w:r>
        <w:rPr>
          <w:lang w:val="es-ES_tradnl"/>
        </w:rPr>
        <w:t xml:space="preserve"> </w:t>
      </w:r>
      <w:r w:rsidRPr="00864F18">
        <w:rPr>
          <w:lang w:val="es-ES_tradnl"/>
        </w:rPr>
        <w:t>establecidos.</w:t>
      </w:r>
    </w:p>
    <w:p w14:paraId="392A8F66" w14:textId="77777777" w:rsidR="0032116B" w:rsidRDefault="0032116B" w:rsidP="0032116B">
      <w:pPr>
        <w:pStyle w:val="Prrafodelista"/>
        <w:numPr>
          <w:ilvl w:val="0"/>
          <w:numId w:val="26"/>
        </w:numPr>
        <w:spacing w:after="160" w:line="259" w:lineRule="auto"/>
        <w:rPr>
          <w:lang w:val="es-ES_tradnl"/>
        </w:rPr>
      </w:pPr>
      <w:r w:rsidRPr="00864F18">
        <w:rPr>
          <w:lang w:val="es-ES_tradnl"/>
        </w:rPr>
        <w:t>Tolerar, ordenar o provocar, directa  o indirectamente, aterramientos, ruidos,  vibraciones,  inyecciones o dep</w:t>
      </w:r>
      <w:r>
        <w:rPr>
          <w:lang w:val="es-ES_tradnl"/>
        </w:rPr>
        <w:t>ó</w:t>
      </w:r>
      <w:r w:rsidRPr="00864F18">
        <w:rPr>
          <w:lang w:val="es-ES_tradnl"/>
        </w:rPr>
        <w:t>sitos de sustancias y cualquier otra actividad que altere  el medioambiente sin la debida autorizaci</w:t>
      </w:r>
      <w:r>
        <w:rPr>
          <w:lang w:val="es-ES_tradnl"/>
        </w:rPr>
        <w:t>ó</w:t>
      </w:r>
      <w:r w:rsidRPr="00864F18">
        <w:rPr>
          <w:lang w:val="es-ES_tradnl"/>
        </w:rPr>
        <w:t>n y, en su caso, por encima  de los indicadores autorizados por las autoridades nacionales o internacionales especializadas en la materia.</w:t>
      </w:r>
    </w:p>
    <w:p w14:paraId="30CC1F90" w14:textId="77777777" w:rsidR="0032116B" w:rsidRDefault="0032116B" w:rsidP="0032116B">
      <w:pPr>
        <w:pStyle w:val="Prrafodelista"/>
        <w:numPr>
          <w:ilvl w:val="0"/>
          <w:numId w:val="26"/>
        </w:numPr>
        <w:spacing w:after="160" w:line="259" w:lineRule="auto"/>
        <w:rPr>
          <w:lang w:val="es-ES_tradnl"/>
        </w:rPr>
      </w:pPr>
      <w:r w:rsidRPr="00864F18">
        <w:rPr>
          <w:lang w:val="es-ES_tradnl"/>
        </w:rPr>
        <w:t>Desconocer  o alterar intencionalmente los procedimientos y protocolos de seguridad establecidos por G</w:t>
      </w:r>
      <w:r>
        <w:rPr>
          <w:lang w:val="es-ES_tradnl"/>
        </w:rPr>
        <w:t>rupo Eosol</w:t>
      </w:r>
      <w:r w:rsidRPr="00864F18">
        <w:rPr>
          <w:lang w:val="es-ES_tradnl"/>
        </w:rPr>
        <w:t xml:space="preserve"> en materia de recogida y tratamiento de residuos, especialmente cuando se trate de sustancias contaminantes, peligrosas</w:t>
      </w:r>
      <w:r>
        <w:rPr>
          <w:lang w:val="es-ES_tradnl"/>
        </w:rPr>
        <w:t xml:space="preserve"> </w:t>
      </w:r>
      <w:r w:rsidRPr="00864F18">
        <w:rPr>
          <w:lang w:val="es-ES_tradnl"/>
        </w:rPr>
        <w:t>o que requieren de una log</w:t>
      </w:r>
      <w:r>
        <w:rPr>
          <w:lang w:val="es-ES_tradnl"/>
        </w:rPr>
        <w:t>í</w:t>
      </w:r>
      <w:r w:rsidRPr="00864F18">
        <w:rPr>
          <w:lang w:val="es-ES_tradnl"/>
        </w:rPr>
        <w:t>stica y procesos espec</w:t>
      </w:r>
      <w:r>
        <w:rPr>
          <w:lang w:val="es-ES_tradnl"/>
        </w:rPr>
        <w:t>í</w:t>
      </w:r>
      <w:r w:rsidRPr="00864F18">
        <w:rPr>
          <w:lang w:val="es-ES_tradnl"/>
        </w:rPr>
        <w:t>f</w:t>
      </w:r>
      <w:r>
        <w:rPr>
          <w:lang w:val="es-ES_tradnl"/>
        </w:rPr>
        <w:t>i</w:t>
      </w:r>
      <w:r w:rsidRPr="00864F18">
        <w:rPr>
          <w:lang w:val="es-ES_tradnl"/>
        </w:rPr>
        <w:t>cos.</w:t>
      </w:r>
    </w:p>
    <w:p w14:paraId="21E3932F" w14:textId="77777777" w:rsidR="0032116B" w:rsidRDefault="0032116B" w:rsidP="0032116B">
      <w:pPr>
        <w:pStyle w:val="Prrafodelista"/>
        <w:numPr>
          <w:ilvl w:val="0"/>
          <w:numId w:val="26"/>
        </w:numPr>
        <w:spacing w:after="160" w:line="259" w:lineRule="auto"/>
        <w:rPr>
          <w:lang w:val="es-ES_tradnl"/>
        </w:rPr>
      </w:pPr>
      <w:r w:rsidRPr="00864F18">
        <w:rPr>
          <w:lang w:val="es-ES_tradnl"/>
        </w:rPr>
        <w:t>Realizar vertidos, emisiones u otras actividades destinadas a desprenderse de</w:t>
      </w:r>
      <w:r>
        <w:rPr>
          <w:lang w:val="es-ES_tradnl"/>
        </w:rPr>
        <w:t xml:space="preserve"> </w:t>
      </w:r>
      <w:r w:rsidRPr="00864F18">
        <w:rPr>
          <w:lang w:val="es-ES_tradnl"/>
        </w:rPr>
        <w:t>residuos de manera  clandestina y al margen  de la normativa establecida.</w:t>
      </w:r>
    </w:p>
    <w:p w14:paraId="32922A92" w14:textId="77777777" w:rsidR="0032116B" w:rsidRDefault="0032116B" w:rsidP="0032116B">
      <w:pPr>
        <w:pStyle w:val="Prrafodelista"/>
        <w:numPr>
          <w:ilvl w:val="0"/>
          <w:numId w:val="26"/>
        </w:numPr>
        <w:spacing w:after="160" w:line="259" w:lineRule="auto"/>
        <w:rPr>
          <w:lang w:val="es-ES_tradnl"/>
        </w:rPr>
      </w:pPr>
      <w:r w:rsidRPr="00864F18">
        <w:rPr>
          <w:lang w:val="es-ES_tradnl"/>
        </w:rPr>
        <w:t>Establecer  dep</w:t>
      </w:r>
      <w:r>
        <w:rPr>
          <w:lang w:val="es-ES_tradnl"/>
        </w:rPr>
        <w:t>ó</w:t>
      </w:r>
      <w:r w:rsidRPr="00864F18">
        <w:rPr>
          <w:lang w:val="es-ES_tradnl"/>
        </w:rPr>
        <w:t xml:space="preserve">sitos, </w:t>
      </w:r>
      <w:r>
        <w:rPr>
          <w:lang w:val="es-ES_tradnl"/>
        </w:rPr>
        <w:t>á</w:t>
      </w:r>
      <w:r w:rsidRPr="00864F18">
        <w:rPr>
          <w:lang w:val="es-ES_tradnl"/>
        </w:rPr>
        <w:t>reas de almacenamiento o vertederos sin la previa  autorizaci</w:t>
      </w:r>
      <w:r>
        <w:rPr>
          <w:lang w:val="es-ES_tradnl"/>
        </w:rPr>
        <w:t>ó</w:t>
      </w:r>
      <w:r w:rsidRPr="00864F18">
        <w:rPr>
          <w:lang w:val="es-ES_tradnl"/>
        </w:rPr>
        <w:t>n de G</w:t>
      </w:r>
      <w:r>
        <w:rPr>
          <w:lang w:val="es-ES_tradnl"/>
        </w:rPr>
        <w:t>rupo Eosol</w:t>
      </w:r>
      <w:r w:rsidRPr="00864F18">
        <w:rPr>
          <w:lang w:val="es-ES_tradnl"/>
        </w:rPr>
        <w:t xml:space="preserve"> o, cuando  fuera  necesario,  sin la debida  licencia o</w:t>
      </w:r>
      <w:r>
        <w:rPr>
          <w:lang w:val="es-ES_tradnl"/>
        </w:rPr>
        <w:t xml:space="preserve"> </w:t>
      </w:r>
      <w:r w:rsidRPr="00864F18">
        <w:rPr>
          <w:lang w:val="es-ES_tradnl"/>
        </w:rPr>
        <w:t>permiso administrativo.</w:t>
      </w:r>
    </w:p>
    <w:p w14:paraId="2C77FB3B" w14:textId="77777777" w:rsidR="0032116B" w:rsidRPr="00864F18" w:rsidRDefault="0032116B" w:rsidP="0032116B">
      <w:pPr>
        <w:pStyle w:val="Prrafodelista"/>
        <w:numPr>
          <w:ilvl w:val="0"/>
          <w:numId w:val="26"/>
        </w:numPr>
        <w:spacing w:after="160" w:line="259" w:lineRule="auto"/>
        <w:rPr>
          <w:lang w:val="es-ES_tradnl"/>
        </w:rPr>
      </w:pPr>
      <w:r w:rsidRPr="00864F18">
        <w:rPr>
          <w:lang w:val="es-ES_tradnl"/>
        </w:rPr>
        <w:t>Falsear, manipular u ocultar informaci</w:t>
      </w:r>
      <w:r>
        <w:rPr>
          <w:lang w:val="es-ES_tradnl"/>
        </w:rPr>
        <w:t>ó</w:t>
      </w:r>
      <w:r w:rsidRPr="00864F18">
        <w:rPr>
          <w:lang w:val="es-ES_tradnl"/>
        </w:rPr>
        <w:t>n medioambiental que afecte directamente a la compa</w:t>
      </w:r>
      <w:r>
        <w:rPr>
          <w:lang w:val="es-ES_tradnl"/>
        </w:rPr>
        <w:t>ñí</w:t>
      </w:r>
      <w:r w:rsidRPr="00864F18">
        <w:rPr>
          <w:lang w:val="es-ES_tradnl"/>
        </w:rPr>
        <w:t>a o a alguna de sus empresas.</w:t>
      </w:r>
    </w:p>
    <w:p w14:paraId="11EDD842" w14:textId="77777777" w:rsidR="0032116B" w:rsidRPr="00864F18" w:rsidRDefault="0032116B" w:rsidP="0032116B">
      <w:pPr>
        <w:pStyle w:val="Prrafodelista"/>
        <w:numPr>
          <w:ilvl w:val="0"/>
          <w:numId w:val="26"/>
        </w:numPr>
        <w:spacing w:after="160" w:line="259" w:lineRule="auto"/>
        <w:rPr>
          <w:lang w:val="es-ES_tradnl"/>
        </w:rPr>
      </w:pPr>
      <w:r w:rsidRPr="00864F18">
        <w:rPr>
          <w:lang w:val="es-ES_tradnl"/>
        </w:rPr>
        <w:t>Consentir el incumplimiento e infringir la normativa aplicable  en materia de explotaci</w:t>
      </w:r>
      <w:r>
        <w:rPr>
          <w:lang w:val="es-ES_tradnl"/>
        </w:rPr>
        <w:t>ó</w:t>
      </w:r>
      <w:r w:rsidRPr="00864F18">
        <w:rPr>
          <w:lang w:val="es-ES_tradnl"/>
        </w:rPr>
        <w:t>n de actividades peligrosas  que puedan  causar la muerte o lesiones graves a personas  animales  o plantas  o perjudicar gravemente la calidad  del aire,</w:t>
      </w:r>
      <w:r>
        <w:rPr>
          <w:lang w:val="es-ES_tradnl"/>
        </w:rPr>
        <w:t xml:space="preserve"> </w:t>
      </w:r>
      <w:r w:rsidRPr="00864F18">
        <w:rPr>
          <w:lang w:val="es-ES_tradnl"/>
        </w:rPr>
        <w:t>suelo o aguas.</w:t>
      </w:r>
    </w:p>
    <w:p w14:paraId="6C8E1CF0" w14:textId="77777777" w:rsidR="0032116B" w:rsidRPr="00864F18" w:rsidRDefault="0032116B" w:rsidP="0032116B">
      <w:pPr>
        <w:pStyle w:val="Prrafodelista"/>
        <w:numPr>
          <w:ilvl w:val="0"/>
          <w:numId w:val="26"/>
        </w:numPr>
        <w:spacing w:after="160" w:line="259" w:lineRule="auto"/>
        <w:rPr>
          <w:lang w:val="es-ES_tradnl"/>
        </w:rPr>
      </w:pPr>
      <w:r w:rsidRPr="00864F18">
        <w:rPr>
          <w:lang w:val="es-ES_tradnl"/>
        </w:rPr>
        <w:t>Recoger, transportar, valorizar,  eliminar, o aprovechar residuos u otros  materia- les destinados a su destrucci</w:t>
      </w:r>
      <w:r>
        <w:rPr>
          <w:lang w:val="es-ES_tradnl"/>
        </w:rPr>
        <w:t>ó</w:t>
      </w:r>
      <w:r w:rsidRPr="00864F18">
        <w:rPr>
          <w:lang w:val="es-ES_tradnl"/>
        </w:rPr>
        <w:t>n o reciclaje al margen  de los procedimientos  establecidos y poniendo en grave peligro a personas,  dem</w:t>
      </w:r>
      <w:r>
        <w:rPr>
          <w:lang w:val="es-ES_tradnl"/>
        </w:rPr>
        <w:t>á</w:t>
      </w:r>
      <w:r w:rsidRPr="00864F18">
        <w:rPr>
          <w:lang w:val="es-ES_tradnl"/>
        </w:rPr>
        <w:t>s seres vivos o al medioambiente.</w:t>
      </w:r>
    </w:p>
    <w:p w14:paraId="22F90F89" w14:textId="77777777" w:rsidR="0032116B" w:rsidRPr="00864F18" w:rsidRDefault="0032116B" w:rsidP="0032116B">
      <w:pPr>
        <w:pStyle w:val="Prrafodelista"/>
        <w:numPr>
          <w:ilvl w:val="0"/>
          <w:numId w:val="26"/>
        </w:numPr>
        <w:spacing w:after="160" w:line="259" w:lineRule="auto"/>
        <w:rPr>
          <w:lang w:val="es-ES_tradnl"/>
        </w:rPr>
      </w:pPr>
      <w:r w:rsidRPr="00864F18">
        <w:rPr>
          <w:lang w:val="es-ES_tradnl"/>
        </w:rPr>
        <w:t>Omitir deberes de vigilancia y de supervisi</w:t>
      </w:r>
      <w:r>
        <w:rPr>
          <w:lang w:val="es-ES_tradnl"/>
        </w:rPr>
        <w:t>ó</w:t>
      </w:r>
      <w:r w:rsidRPr="00864F18">
        <w:rPr>
          <w:lang w:val="es-ES_tradnl"/>
        </w:rPr>
        <w:t>n medioambiental, as</w:t>
      </w:r>
      <w:r>
        <w:rPr>
          <w:lang w:val="es-ES_tradnl"/>
        </w:rPr>
        <w:t>í</w:t>
      </w:r>
      <w:r w:rsidRPr="00864F18">
        <w:rPr>
          <w:lang w:val="es-ES_tradnl"/>
        </w:rPr>
        <w:t xml:space="preserve"> como obstaculizar cualquier tipo de inspecci</w:t>
      </w:r>
      <w:r>
        <w:rPr>
          <w:lang w:val="es-ES_tradnl"/>
        </w:rPr>
        <w:t>ó</w:t>
      </w:r>
      <w:r w:rsidRPr="00864F18">
        <w:rPr>
          <w:lang w:val="es-ES_tradnl"/>
        </w:rPr>
        <w:t>n debidamente autorizada</w:t>
      </w:r>
    </w:p>
    <w:p w14:paraId="47D5C76C" w14:textId="77777777" w:rsidR="0032116B" w:rsidRDefault="0032116B" w:rsidP="0032116B">
      <w:pPr>
        <w:pStyle w:val="Ttulo1"/>
        <w:keepNext/>
        <w:keepLines/>
        <w:numPr>
          <w:ilvl w:val="1"/>
          <w:numId w:val="12"/>
        </w:numPr>
        <w:pBdr>
          <w:bottom w:val="none" w:sz="0" w:space="0" w:color="auto"/>
        </w:pBdr>
        <w:spacing w:before="240" w:after="0" w:line="259" w:lineRule="auto"/>
        <w:rPr>
          <w:rFonts w:ascii="Calibri" w:hAnsi="Calibri" w:cs="Calibri"/>
          <w:lang w:val="es-ES_tradnl"/>
        </w:rPr>
      </w:pPr>
      <w:r>
        <w:rPr>
          <w:rFonts w:ascii="Calibri" w:hAnsi="Calibri" w:cs="Calibri"/>
          <w:lang w:val="es-ES_tradnl"/>
        </w:rPr>
        <w:t>Conductas relacionadas con delitos de incendio:</w:t>
      </w:r>
    </w:p>
    <w:p w14:paraId="6F504D1A" w14:textId="77777777" w:rsidR="0032116B" w:rsidRDefault="0032116B" w:rsidP="0032116B">
      <w:pPr>
        <w:rPr>
          <w:lang w:val="es-ES_tradnl"/>
        </w:rPr>
      </w:pPr>
    </w:p>
    <w:p w14:paraId="76AADA99" w14:textId="77777777" w:rsidR="0032116B" w:rsidRDefault="0032116B" w:rsidP="0032116B">
      <w:pPr>
        <w:pStyle w:val="Prrafodelista"/>
        <w:numPr>
          <w:ilvl w:val="0"/>
          <w:numId w:val="27"/>
        </w:numPr>
        <w:spacing w:after="160" w:line="259" w:lineRule="auto"/>
        <w:rPr>
          <w:lang w:val="es-ES_tradnl"/>
        </w:rPr>
      </w:pPr>
      <w:r w:rsidRPr="00864F18">
        <w:rPr>
          <w:lang w:val="es-ES_tradnl"/>
        </w:rPr>
        <w:t>Alterar, manipular o no supervisar en los plazos y a trav</w:t>
      </w:r>
      <w:r>
        <w:rPr>
          <w:lang w:val="es-ES_tradnl"/>
        </w:rPr>
        <w:t>é</w:t>
      </w:r>
      <w:r w:rsidRPr="00864F18">
        <w:rPr>
          <w:lang w:val="es-ES_tradnl"/>
        </w:rPr>
        <w:t>s de los procedimientos habilitados las medidas, los planes y los dispositivos de seguridad establecidos</w:t>
      </w:r>
      <w:r>
        <w:rPr>
          <w:lang w:val="es-ES_tradnl"/>
        </w:rPr>
        <w:t xml:space="preserve"> </w:t>
      </w:r>
      <w:r w:rsidRPr="00864F18">
        <w:rPr>
          <w:lang w:val="es-ES_tradnl"/>
        </w:rPr>
        <w:t>contra  el fuego por parte de la compa</w:t>
      </w:r>
      <w:r>
        <w:rPr>
          <w:lang w:val="es-ES_tradnl"/>
        </w:rPr>
        <w:t>ñí</w:t>
      </w:r>
      <w:r w:rsidRPr="00864F18">
        <w:rPr>
          <w:lang w:val="es-ES_tradnl"/>
        </w:rPr>
        <w:t>a</w:t>
      </w:r>
    </w:p>
    <w:p w14:paraId="13911F0A" w14:textId="77777777" w:rsidR="0032116B" w:rsidRDefault="0032116B" w:rsidP="0032116B">
      <w:pPr>
        <w:pStyle w:val="Prrafodelista"/>
        <w:numPr>
          <w:ilvl w:val="0"/>
          <w:numId w:val="27"/>
        </w:numPr>
        <w:spacing w:after="160" w:line="259" w:lineRule="auto"/>
        <w:rPr>
          <w:lang w:val="es-ES_tradnl"/>
        </w:rPr>
      </w:pPr>
      <w:r w:rsidRPr="00864F18">
        <w:rPr>
          <w:lang w:val="es-ES_tradnl"/>
        </w:rPr>
        <w:t>Acumular o abandonar material inf</w:t>
      </w:r>
      <w:r>
        <w:rPr>
          <w:lang w:val="es-ES_tradnl"/>
        </w:rPr>
        <w:t>l</w:t>
      </w:r>
      <w:r w:rsidRPr="00864F18">
        <w:rPr>
          <w:lang w:val="es-ES_tradnl"/>
        </w:rPr>
        <w:t>amable en lugar no autorizado.</w:t>
      </w:r>
    </w:p>
    <w:p w14:paraId="2C77A3A8" w14:textId="4AFB4E37" w:rsidR="0032116B" w:rsidRPr="0032116B" w:rsidRDefault="0032116B" w:rsidP="0032116B">
      <w:pPr>
        <w:pStyle w:val="Prrafodelista"/>
        <w:numPr>
          <w:ilvl w:val="0"/>
          <w:numId w:val="27"/>
        </w:numPr>
        <w:spacing w:after="160" w:line="259" w:lineRule="auto"/>
        <w:rPr>
          <w:lang w:val="es-ES_tradnl"/>
        </w:rPr>
      </w:pPr>
      <w:r w:rsidRPr="00864F18">
        <w:rPr>
          <w:lang w:val="es-ES_tradnl"/>
        </w:rPr>
        <w:t>Incumplir las normas de seguridad en el trabajo para la prevenci</w:t>
      </w:r>
      <w:r>
        <w:rPr>
          <w:lang w:val="es-ES_tradnl"/>
        </w:rPr>
        <w:t>ó</w:t>
      </w:r>
      <w:r w:rsidRPr="00864F18">
        <w:rPr>
          <w:lang w:val="es-ES_tradnl"/>
        </w:rPr>
        <w:t>n de incendios</w:t>
      </w:r>
    </w:p>
    <w:p w14:paraId="04CE2A65" w14:textId="77777777" w:rsidR="0032116B" w:rsidRDefault="0032116B" w:rsidP="0032116B">
      <w:pPr>
        <w:pStyle w:val="Ttulo1"/>
        <w:keepNext/>
        <w:keepLines/>
        <w:numPr>
          <w:ilvl w:val="1"/>
          <w:numId w:val="12"/>
        </w:numPr>
        <w:pBdr>
          <w:bottom w:val="none" w:sz="0" w:space="0" w:color="auto"/>
        </w:pBdr>
        <w:spacing w:before="240" w:after="0" w:line="259" w:lineRule="auto"/>
        <w:rPr>
          <w:rFonts w:ascii="Calibri" w:hAnsi="Calibri" w:cs="Calibri"/>
          <w:lang w:val="es-ES_tradnl"/>
        </w:rPr>
      </w:pPr>
      <w:r>
        <w:rPr>
          <w:rFonts w:ascii="Calibri" w:hAnsi="Calibri" w:cs="Calibri"/>
          <w:lang w:val="es-ES_tradnl"/>
        </w:rPr>
        <w:t>Conductas relacionadas con los delitos contra la seguridad vial:</w:t>
      </w:r>
    </w:p>
    <w:p w14:paraId="743D074E" w14:textId="77777777" w:rsidR="0032116B" w:rsidRDefault="0032116B" w:rsidP="0032116B">
      <w:pPr>
        <w:ind w:left="360"/>
        <w:rPr>
          <w:lang w:val="es-ES_tradnl"/>
        </w:rPr>
      </w:pPr>
    </w:p>
    <w:p w14:paraId="644E3864" w14:textId="77777777" w:rsidR="0032116B" w:rsidRDefault="0032116B" w:rsidP="0032116B">
      <w:pPr>
        <w:pStyle w:val="Prrafodelista"/>
        <w:numPr>
          <w:ilvl w:val="0"/>
          <w:numId w:val="28"/>
        </w:numPr>
        <w:spacing w:after="160" w:line="259" w:lineRule="auto"/>
        <w:rPr>
          <w:lang w:val="es-ES_tradnl"/>
        </w:rPr>
      </w:pPr>
      <w:r w:rsidRPr="00864F18">
        <w:rPr>
          <w:lang w:val="es-ES_tradnl"/>
        </w:rPr>
        <w:t>Conducir bajo los efectos del alcohol o cualquier otra sustancia, t</w:t>
      </w:r>
      <w:r>
        <w:rPr>
          <w:lang w:val="es-ES_tradnl"/>
        </w:rPr>
        <w:t>ó</w:t>
      </w:r>
      <w:r w:rsidRPr="00864F18">
        <w:rPr>
          <w:lang w:val="es-ES_tradnl"/>
        </w:rPr>
        <w:t>xica, psicotr</w:t>
      </w:r>
      <w:r>
        <w:rPr>
          <w:lang w:val="es-ES_tradnl"/>
        </w:rPr>
        <w:t>ó</w:t>
      </w:r>
      <w:r w:rsidRPr="00864F18">
        <w:rPr>
          <w:lang w:val="es-ES_tradnl"/>
        </w:rPr>
        <w:t>picas o estupefaciente,</w:t>
      </w:r>
    </w:p>
    <w:p w14:paraId="27D63450" w14:textId="77777777" w:rsidR="0032116B" w:rsidRDefault="0032116B" w:rsidP="0032116B">
      <w:pPr>
        <w:pStyle w:val="Prrafodelista"/>
        <w:numPr>
          <w:ilvl w:val="0"/>
          <w:numId w:val="28"/>
        </w:numPr>
        <w:spacing w:after="160" w:line="259" w:lineRule="auto"/>
        <w:rPr>
          <w:lang w:val="es-ES_tradnl"/>
        </w:rPr>
      </w:pPr>
      <w:r w:rsidRPr="00864F18">
        <w:rPr>
          <w:lang w:val="es-ES_tradnl"/>
        </w:rPr>
        <w:t>Conducir  a mayor  velocidad de la permitida.</w:t>
      </w:r>
    </w:p>
    <w:p w14:paraId="5FA1AEB0" w14:textId="77777777" w:rsidR="0032116B" w:rsidRDefault="0032116B" w:rsidP="0032116B">
      <w:pPr>
        <w:pStyle w:val="Prrafodelista"/>
        <w:numPr>
          <w:ilvl w:val="0"/>
          <w:numId w:val="28"/>
        </w:numPr>
        <w:spacing w:after="160" w:line="259" w:lineRule="auto"/>
        <w:rPr>
          <w:lang w:val="es-ES_tradnl"/>
        </w:rPr>
      </w:pPr>
      <w:r w:rsidRPr="00864F18">
        <w:rPr>
          <w:lang w:val="es-ES_tradnl"/>
        </w:rPr>
        <w:t>Conducir sin tener al d</w:t>
      </w:r>
      <w:r>
        <w:rPr>
          <w:lang w:val="es-ES_tradnl"/>
        </w:rPr>
        <w:t>í</w:t>
      </w:r>
      <w:r w:rsidRPr="00864F18">
        <w:rPr>
          <w:lang w:val="es-ES_tradnl"/>
        </w:rPr>
        <w:t>a el permiso de circulaci</w:t>
      </w:r>
      <w:r>
        <w:rPr>
          <w:lang w:val="es-ES_tradnl"/>
        </w:rPr>
        <w:t>ó</w:t>
      </w:r>
      <w:r w:rsidRPr="00864F18">
        <w:rPr>
          <w:lang w:val="es-ES_tradnl"/>
        </w:rPr>
        <w:t>n o la documentaci</w:t>
      </w:r>
      <w:r>
        <w:rPr>
          <w:lang w:val="es-ES_tradnl"/>
        </w:rPr>
        <w:t>ó</w:t>
      </w:r>
      <w:r w:rsidRPr="00864F18">
        <w:rPr>
          <w:lang w:val="es-ES_tradnl"/>
        </w:rPr>
        <w:t>n del veh</w:t>
      </w:r>
      <w:r>
        <w:rPr>
          <w:lang w:val="es-ES_tradnl"/>
        </w:rPr>
        <w:t>í</w:t>
      </w:r>
      <w:r w:rsidRPr="00864F18">
        <w:rPr>
          <w:lang w:val="es-ES_tradnl"/>
        </w:rPr>
        <w:t>culo.</w:t>
      </w:r>
    </w:p>
    <w:p w14:paraId="58B776AB" w14:textId="77777777" w:rsidR="0032116B" w:rsidRDefault="0032116B" w:rsidP="0032116B">
      <w:pPr>
        <w:pStyle w:val="Prrafodelista"/>
        <w:numPr>
          <w:ilvl w:val="0"/>
          <w:numId w:val="28"/>
        </w:numPr>
        <w:spacing w:after="160" w:line="259" w:lineRule="auto"/>
        <w:rPr>
          <w:lang w:val="es-ES_tradnl"/>
        </w:rPr>
      </w:pPr>
      <w:r w:rsidRPr="00864F18">
        <w:rPr>
          <w:lang w:val="es-ES_tradnl"/>
        </w:rPr>
        <w:t>Negarse a someterse a controles e inspecciones realizados por las</w:t>
      </w:r>
      <w:r>
        <w:rPr>
          <w:lang w:val="es-ES_tradnl"/>
        </w:rPr>
        <w:t xml:space="preserve"> </w:t>
      </w:r>
      <w:r w:rsidRPr="00864F18">
        <w:rPr>
          <w:lang w:val="es-ES_tradnl"/>
        </w:rPr>
        <w:t>Fuerzas y Cuerpos de Seguridad (alcoholemia, registros. . . ).</w:t>
      </w:r>
    </w:p>
    <w:p w14:paraId="11506B12" w14:textId="77777777" w:rsidR="0032116B" w:rsidRDefault="0032116B" w:rsidP="0032116B">
      <w:pPr>
        <w:pStyle w:val="Prrafodelista"/>
        <w:numPr>
          <w:ilvl w:val="0"/>
          <w:numId w:val="28"/>
        </w:numPr>
        <w:spacing w:after="160" w:line="259" w:lineRule="auto"/>
        <w:rPr>
          <w:lang w:val="es-ES_tradnl"/>
        </w:rPr>
      </w:pPr>
      <w:r w:rsidRPr="00864F18">
        <w:rPr>
          <w:lang w:val="es-ES_tradnl"/>
        </w:rPr>
        <w:t>Utilizar  un veh</w:t>
      </w:r>
      <w:r>
        <w:rPr>
          <w:lang w:val="es-ES_tradnl"/>
        </w:rPr>
        <w:t>í</w:t>
      </w:r>
      <w:r w:rsidRPr="00864F18">
        <w:rPr>
          <w:lang w:val="es-ES_tradnl"/>
        </w:rPr>
        <w:t>culo de f</w:t>
      </w:r>
      <w:r>
        <w:rPr>
          <w:lang w:val="es-ES_tradnl"/>
        </w:rPr>
        <w:t>l</w:t>
      </w:r>
      <w:r w:rsidRPr="00864F18">
        <w:rPr>
          <w:lang w:val="es-ES_tradnl"/>
        </w:rPr>
        <w:t>ota cedido por G</w:t>
      </w:r>
      <w:r>
        <w:rPr>
          <w:lang w:val="es-ES_tradnl"/>
        </w:rPr>
        <w:t>rupo Eosol</w:t>
      </w:r>
      <w:r w:rsidRPr="00864F18">
        <w:rPr>
          <w:lang w:val="es-ES_tradnl"/>
        </w:rPr>
        <w:t xml:space="preserve"> sin cumplir lo dispuesto en el Manual del Conductor</w:t>
      </w:r>
    </w:p>
    <w:p w14:paraId="5528490F" w14:textId="77777777" w:rsidR="0032116B" w:rsidRDefault="0032116B" w:rsidP="0032116B">
      <w:pPr>
        <w:pStyle w:val="Ttulo1"/>
        <w:keepNext/>
        <w:keepLines/>
        <w:numPr>
          <w:ilvl w:val="1"/>
          <w:numId w:val="12"/>
        </w:numPr>
        <w:pBdr>
          <w:bottom w:val="none" w:sz="0" w:space="0" w:color="auto"/>
        </w:pBdr>
        <w:spacing w:before="240" w:after="0" w:line="259" w:lineRule="auto"/>
        <w:rPr>
          <w:rFonts w:ascii="Calibri" w:hAnsi="Calibri" w:cs="Calibri"/>
          <w:lang w:val="es-ES_tradnl"/>
        </w:rPr>
      </w:pPr>
      <w:r>
        <w:rPr>
          <w:rFonts w:ascii="Calibri" w:hAnsi="Calibri" w:cs="Calibri"/>
          <w:lang w:val="es-ES_tradnl"/>
        </w:rPr>
        <w:t>Conductas asociadas a posibles falsedades:</w:t>
      </w:r>
    </w:p>
    <w:p w14:paraId="0587B525" w14:textId="77777777" w:rsidR="0032116B" w:rsidRDefault="0032116B" w:rsidP="0032116B">
      <w:pPr>
        <w:rPr>
          <w:lang w:val="es-ES_tradnl"/>
        </w:rPr>
      </w:pPr>
    </w:p>
    <w:p w14:paraId="423D071C" w14:textId="77777777" w:rsidR="0032116B" w:rsidRDefault="0032116B" w:rsidP="0032116B">
      <w:pPr>
        <w:pStyle w:val="Prrafodelista"/>
        <w:numPr>
          <w:ilvl w:val="0"/>
          <w:numId w:val="29"/>
        </w:numPr>
        <w:spacing w:after="160" w:line="259" w:lineRule="auto"/>
        <w:rPr>
          <w:lang w:val="es-ES_tradnl"/>
        </w:rPr>
      </w:pPr>
      <w:r w:rsidRPr="00180BB0">
        <w:rPr>
          <w:lang w:val="es-ES_tradnl"/>
        </w:rPr>
        <w:t>Modif</w:t>
      </w:r>
      <w:r>
        <w:rPr>
          <w:lang w:val="es-ES_tradnl"/>
        </w:rPr>
        <w:t>i</w:t>
      </w:r>
      <w:r w:rsidRPr="00180BB0">
        <w:rPr>
          <w:lang w:val="es-ES_tradnl"/>
        </w:rPr>
        <w:t>car o atribuir a otras personas  manifestaciones incluidas en informes , autorizaciones o certif</w:t>
      </w:r>
      <w:r>
        <w:rPr>
          <w:lang w:val="es-ES_tradnl"/>
        </w:rPr>
        <w:t>i</w:t>
      </w:r>
      <w:r w:rsidRPr="00180BB0">
        <w:rPr>
          <w:lang w:val="es-ES_tradnl"/>
        </w:rPr>
        <w:t>caciones.</w:t>
      </w:r>
    </w:p>
    <w:p w14:paraId="3A469FA1" w14:textId="77777777" w:rsidR="0032116B" w:rsidRDefault="0032116B" w:rsidP="0032116B">
      <w:pPr>
        <w:pStyle w:val="Prrafodelista"/>
        <w:numPr>
          <w:ilvl w:val="0"/>
          <w:numId w:val="29"/>
        </w:numPr>
        <w:spacing w:after="160" w:line="259" w:lineRule="auto"/>
        <w:rPr>
          <w:lang w:val="es-ES_tradnl"/>
        </w:rPr>
      </w:pPr>
      <w:r w:rsidRPr="00180BB0">
        <w:rPr>
          <w:lang w:val="es-ES_tradnl"/>
        </w:rPr>
        <w:t>Alterar datos en facturas, alabasen, recibos, libros of</w:t>
      </w:r>
      <w:r>
        <w:rPr>
          <w:lang w:val="es-ES_tradnl"/>
        </w:rPr>
        <w:t>i</w:t>
      </w:r>
      <w:r w:rsidRPr="00180BB0">
        <w:rPr>
          <w:lang w:val="es-ES_tradnl"/>
        </w:rPr>
        <w:t>ciales, contratos o cualquier</w:t>
      </w:r>
      <w:r>
        <w:rPr>
          <w:lang w:val="es-ES_tradnl"/>
        </w:rPr>
        <w:t xml:space="preserve"> </w:t>
      </w:r>
      <w:r w:rsidRPr="00180BB0">
        <w:rPr>
          <w:lang w:val="es-ES_tradnl"/>
        </w:rPr>
        <w:t>documento de la empresa  o entidad que afecte a terceros.</w:t>
      </w:r>
      <w:r>
        <w:rPr>
          <w:lang w:val="es-ES_tradnl"/>
        </w:rPr>
        <w:t xml:space="preserve"> </w:t>
      </w:r>
    </w:p>
    <w:p w14:paraId="4266B0E4" w14:textId="77777777" w:rsidR="0032116B" w:rsidRDefault="0032116B" w:rsidP="0032116B">
      <w:pPr>
        <w:pStyle w:val="Prrafodelista"/>
        <w:numPr>
          <w:ilvl w:val="0"/>
          <w:numId w:val="29"/>
        </w:numPr>
        <w:spacing w:after="160" w:line="259" w:lineRule="auto"/>
        <w:rPr>
          <w:lang w:val="es-ES_tradnl"/>
        </w:rPr>
      </w:pPr>
      <w:r w:rsidRPr="00180BB0">
        <w:rPr>
          <w:lang w:val="es-ES_tradnl"/>
        </w:rPr>
        <w:t>Modif</w:t>
      </w:r>
      <w:r>
        <w:rPr>
          <w:lang w:val="es-ES_tradnl"/>
        </w:rPr>
        <w:t>i</w:t>
      </w:r>
      <w:r w:rsidRPr="00180BB0">
        <w:rPr>
          <w:lang w:val="es-ES_tradnl"/>
        </w:rPr>
        <w:t>car o manipular los resultados de un informe o reconocimiento m</w:t>
      </w:r>
      <w:r>
        <w:rPr>
          <w:lang w:val="es-ES_tradnl"/>
        </w:rPr>
        <w:t>é</w:t>
      </w:r>
      <w:r w:rsidRPr="00180BB0">
        <w:rPr>
          <w:lang w:val="es-ES_tradnl"/>
        </w:rPr>
        <w:t>dico as</w:t>
      </w:r>
      <w:r>
        <w:rPr>
          <w:lang w:val="es-ES_tradnl"/>
        </w:rPr>
        <w:t>í</w:t>
      </w:r>
      <w:r w:rsidRPr="00180BB0">
        <w:rPr>
          <w:lang w:val="es-ES_tradnl"/>
        </w:rPr>
        <w:t xml:space="preserve"> como de los certif</w:t>
      </w:r>
      <w:r>
        <w:rPr>
          <w:lang w:val="es-ES_tradnl"/>
        </w:rPr>
        <w:t>i</w:t>
      </w:r>
      <w:r w:rsidRPr="00180BB0">
        <w:rPr>
          <w:lang w:val="es-ES_tradnl"/>
        </w:rPr>
        <w:t>cados de alta y baja por enfermedad o cualquier otra contingencia profesional.</w:t>
      </w:r>
    </w:p>
    <w:p w14:paraId="789CE6A7" w14:textId="77777777" w:rsidR="0032116B" w:rsidRDefault="0032116B" w:rsidP="0032116B">
      <w:pPr>
        <w:pStyle w:val="Prrafodelista"/>
        <w:numPr>
          <w:ilvl w:val="0"/>
          <w:numId w:val="29"/>
        </w:numPr>
        <w:spacing w:after="160" w:line="259" w:lineRule="auto"/>
        <w:rPr>
          <w:lang w:val="es-ES_tradnl"/>
        </w:rPr>
      </w:pPr>
      <w:r w:rsidRPr="00180BB0">
        <w:rPr>
          <w:lang w:val="es-ES_tradnl"/>
        </w:rPr>
        <w:t>Hacer uso de certif</w:t>
      </w:r>
      <w:r>
        <w:rPr>
          <w:lang w:val="es-ES_tradnl"/>
        </w:rPr>
        <w:t>i</w:t>
      </w:r>
      <w:r w:rsidRPr="00180BB0">
        <w:rPr>
          <w:lang w:val="es-ES_tradnl"/>
        </w:rPr>
        <w:t>cados, informes o documentos que se saben falsif</w:t>
      </w:r>
      <w:r>
        <w:rPr>
          <w:lang w:val="es-ES_tradnl"/>
        </w:rPr>
        <w:t>i</w:t>
      </w:r>
      <w:r w:rsidRPr="00180BB0">
        <w:rPr>
          <w:lang w:val="es-ES_tradnl"/>
        </w:rPr>
        <w:t>cados, aun-que se consideren de escasa relevancia.</w:t>
      </w:r>
    </w:p>
    <w:p w14:paraId="36498DFA" w14:textId="77777777" w:rsidR="0032116B" w:rsidRDefault="0032116B" w:rsidP="0032116B">
      <w:pPr>
        <w:pStyle w:val="Prrafodelista"/>
        <w:numPr>
          <w:ilvl w:val="0"/>
          <w:numId w:val="29"/>
        </w:numPr>
        <w:spacing w:after="160" w:line="259" w:lineRule="auto"/>
        <w:rPr>
          <w:lang w:val="es-ES_tradnl"/>
        </w:rPr>
      </w:pPr>
      <w:r w:rsidRPr="00180BB0">
        <w:rPr>
          <w:lang w:val="es-ES_tradnl"/>
        </w:rPr>
        <w:t>Falsif</w:t>
      </w:r>
      <w:r>
        <w:rPr>
          <w:lang w:val="es-ES_tradnl"/>
        </w:rPr>
        <w:t>i</w:t>
      </w:r>
      <w:r w:rsidRPr="00180BB0">
        <w:rPr>
          <w:lang w:val="es-ES_tradnl"/>
        </w:rPr>
        <w:t>car medios de pago, singularmente tarjetas  de cr</w:t>
      </w:r>
      <w:r>
        <w:rPr>
          <w:lang w:val="es-ES_tradnl"/>
        </w:rPr>
        <w:t>é</w:t>
      </w:r>
      <w:r w:rsidRPr="00180BB0">
        <w:rPr>
          <w:lang w:val="es-ES_tradnl"/>
        </w:rPr>
        <w:t>dito y cheques facilitados</w:t>
      </w:r>
      <w:r>
        <w:rPr>
          <w:lang w:val="es-ES_tradnl"/>
        </w:rPr>
        <w:t xml:space="preserve"> </w:t>
      </w:r>
      <w:r w:rsidRPr="00180BB0">
        <w:rPr>
          <w:lang w:val="es-ES_tradnl"/>
        </w:rPr>
        <w:t>por la empresa  (combustible, comida, dietas por viajes. . . ).</w:t>
      </w:r>
    </w:p>
    <w:p w14:paraId="3ED88CA8" w14:textId="77777777" w:rsidR="0032116B" w:rsidRDefault="0032116B" w:rsidP="0032116B">
      <w:pPr>
        <w:pStyle w:val="Prrafodelista"/>
        <w:numPr>
          <w:ilvl w:val="0"/>
          <w:numId w:val="29"/>
        </w:numPr>
        <w:spacing w:after="160" w:line="259" w:lineRule="auto"/>
        <w:rPr>
          <w:lang w:val="es-ES_tradnl"/>
        </w:rPr>
      </w:pPr>
      <w:r w:rsidRPr="00180BB0">
        <w:rPr>
          <w:lang w:val="es-ES_tradnl"/>
        </w:rPr>
        <w:t>Declarar  documentalmente la presencia  de t</w:t>
      </w:r>
      <w:r>
        <w:rPr>
          <w:lang w:val="es-ES_tradnl"/>
        </w:rPr>
        <w:t>é</w:t>
      </w:r>
      <w:r w:rsidRPr="00180BB0">
        <w:rPr>
          <w:lang w:val="es-ES_tradnl"/>
        </w:rPr>
        <w:t>cnicos o de superiores jer</w:t>
      </w:r>
      <w:r>
        <w:rPr>
          <w:lang w:val="es-ES_tradnl"/>
        </w:rPr>
        <w:t>á</w:t>
      </w:r>
      <w:r w:rsidRPr="00180BB0">
        <w:rPr>
          <w:lang w:val="es-ES_tradnl"/>
        </w:rPr>
        <w:t>rquicos que realizaron o autorizaron an</w:t>
      </w:r>
      <w:r>
        <w:rPr>
          <w:lang w:val="es-ES_tradnl"/>
        </w:rPr>
        <w:t>á</w:t>
      </w:r>
      <w:r w:rsidRPr="00180BB0">
        <w:rPr>
          <w:lang w:val="es-ES_tradnl"/>
        </w:rPr>
        <w:t>lisis, toma  de muestras o pruebas,  validando su resultado, cuando  no hubieran participado en ellas.</w:t>
      </w:r>
    </w:p>
    <w:p w14:paraId="1498E4E5" w14:textId="77777777" w:rsidR="0032116B" w:rsidRDefault="0032116B" w:rsidP="0032116B">
      <w:pPr>
        <w:pStyle w:val="Ttulo1"/>
        <w:keepNext/>
        <w:keepLines/>
        <w:numPr>
          <w:ilvl w:val="1"/>
          <w:numId w:val="12"/>
        </w:numPr>
        <w:pBdr>
          <w:bottom w:val="none" w:sz="0" w:space="0" w:color="auto"/>
        </w:pBdr>
        <w:spacing w:before="240" w:after="0" w:line="259" w:lineRule="auto"/>
        <w:rPr>
          <w:rFonts w:ascii="Calibri" w:hAnsi="Calibri" w:cs="Calibri"/>
          <w:lang w:val="es-ES_tradnl"/>
        </w:rPr>
      </w:pPr>
      <w:r>
        <w:rPr>
          <w:rFonts w:ascii="Calibri" w:hAnsi="Calibri" w:cs="Calibri"/>
          <w:lang w:val="es-ES_tradnl"/>
        </w:rPr>
        <w:t>Conductas relacionadas con las Administraciones Públicas:</w:t>
      </w:r>
    </w:p>
    <w:p w14:paraId="4891F331" w14:textId="77777777" w:rsidR="0032116B" w:rsidRDefault="0032116B" w:rsidP="0032116B">
      <w:pPr>
        <w:rPr>
          <w:lang w:val="es-ES_tradnl"/>
        </w:rPr>
      </w:pPr>
    </w:p>
    <w:p w14:paraId="222B7C04" w14:textId="3911EFD2" w:rsidR="0032116B" w:rsidRDefault="0032116B" w:rsidP="0032116B">
      <w:pPr>
        <w:pStyle w:val="Prrafodelista"/>
        <w:numPr>
          <w:ilvl w:val="0"/>
          <w:numId w:val="30"/>
        </w:numPr>
        <w:spacing w:after="160" w:line="259" w:lineRule="auto"/>
        <w:rPr>
          <w:lang w:val="es-ES_tradnl"/>
        </w:rPr>
      </w:pPr>
      <w:r w:rsidRPr="00180BB0">
        <w:rPr>
          <w:lang w:val="es-ES_tradnl"/>
        </w:rPr>
        <w:t xml:space="preserve">Ofrecer o entregar regalos, </w:t>
      </w:r>
      <w:r w:rsidR="00FB5343" w:rsidRPr="00180BB0">
        <w:rPr>
          <w:lang w:val="es-ES_tradnl"/>
        </w:rPr>
        <w:t>d</w:t>
      </w:r>
      <w:r w:rsidR="00FB5343">
        <w:rPr>
          <w:lang w:val="es-ES_tradnl"/>
        </w:rPr>
        <w:t>á</w:t>
      </w:r>
      <w:r w:rsidR="00FB5343" w:rsidRPr="00180BB0">
        <w:rPr>
          <w:lang w:val="es-ES_tradnl"/>
        </w:rPr>
        <w:t>divas</w:t>
      </w:r>
      <w:r w:rsidRPr="00180BB0">
        <w:rPr>
          <w:lang w:val="es-ES_tradnl"/>
        </w:rPr>
        <w:t xml:space="preserve"> o retribuciones a una autoridad o servidor p</w:t>
      </w:r>
      <w:r>
        <w:rPr>
          <w:lang w:val="es-ES_tradnl"/>
        </w:rPr>
        <w:t>ú</w:t>
      </w:r>
      <w:r w:rsidRPr="00180BB0">
        <w:rPr>
          <w:lang w:val="es-ES_tradnl"/>
        </w:rPr>
        <w:t>blico, nacional  o extranjero, para tareas  realizadas en el ejercicio de sus funciones.</w:t>
      </w:r>
    </w:p>
    <w:p w14:paraId="7941576D" w14:textId="67B2224A" w:rsidR="0032116B" w:rsidRDefault="0032116B" w:rsidP="0032116B">
      <w:pPr>
        <w:pStyle w:val="Prrafodelista"/>
        <w:numPr>
          <w:ilvl w:val="0"/>
          <w:numId w:val="30"/>
        </w:numPr>
        <w:spacing w:after="160" w:line="259" w:lineRule="auto"/>
        <w:rPr>
          <w:lang w:val="es-ES_tradnl"/>
        </w:rPr>
      </w:pPr>
      <w:r w:rsidRPr="00180BB0">
        <w:rPr>
          <w:lang w:val="es-ES_tradnl"/>
        </w:rPr>
        <w:t xml:space="preserve">Aceptar solicitudes de </w:t>
      </w:r>
      <w:r w:rsidR="00FB5343" w:rsidRPr="00180BB0">
        <w:rPr>
          <w:lang w:val="es-ES_tradnl"/>
        </w:rPr>
        <w:t>d</w:t>
      </w:r>
      <w:r w:rsidR="00FB5343">
        <w:rPr>
          <w:lang w:val="es-ES_tradnl"/>
        </w:rPr>
        <w:t>á</w:t>
      </w:r>
      <w:r w:rsidR="00FB5343" w:rsidRPr="00180BB0">
        <w:rPr>
          <w:lang w:val="es-ES_tradnl"/>
        </w:rPr>
        <w:t>divas</w:t>
      </w:r>
      <w:r w:rsidRPr="00180BB0">
        <w:rPr>
          <w:lang w:val="es-ES_tradnl"/>
        </w:rPr>
        <w:t xml:space="preserve"> o contraprestaciones personales hechas por una autoridad o por servidor p</w:t>
      </w:r>
      <w:r>
        <w:rPr>
          <w:lang w:val="es-ES_tradnl"/>
        </w:rPr>
        <w:t>ú</w:t>
      </w:r>
      <w:r w:rsidRPr="00180BB0">
        <w:rPr>
          <w:lang w:val="es-ES_tradnl"/>
        </w:rPr>
        <w:t>blico, nacional o extranjero, en el ejercicio de sus funciones</w:t>
      </w:r>
    </w:p>
    <w:p w14:paraId="5AC3F6B8" w14:textId="77777777" w:rsidR="0032116B" w:rsidRDefault="0032116B" w:rsidP="0032116B">
      <w:pPr>
        <w:pStyle w:val="Prrafodelista"/>
        <w:numPr>
          <w:ilvl w:val="0"/>
          <w:numId w:val="30"/>
        </w:numPr>
        <w:spacing w:after="160" w:line="259" w:lineRule="auto"/>
        <w:rPr>
          <w:lang w:val="es-ES_tradnl"/>
        </w:rPr>
      </w:pPr>
      <w:r w:rsidRPr="00180BB0">
        <w:rPr>
          <w:lang w:val="es-ES_tradnl"/>
        </w:rPr>
        <w:t>Inf</w:t>
      </w:r>
      <w:r>
        <w:rPr>
          <w:lang w:val="es-ES_tradnl"/>
        </w:rPr>
        <w:t>l</w:t>
      </w:r>
      <w:r w:rsidRPr="00180BB0">
        <w:rPr>
          <w:lang w:val="es-ES_tradnl"/>
        </w:rPr>
        <w:t>uir en un servidor p</w:t>
      </w:r>
      <w:r>
        <w:rPr>
          <w:lang w:val="es-ES_tradnl"/>
        </w:rPr>
        <w:t>ú</w:t>
      </w:r>
      <w:r w:rsidRPr="00180BB0">
        <w:rPr>
          <w:lang w:val="es-ES_tradnl"/>
        </w:rPr>
        <w:t>blico, nacional o extranjero vali</w:t>
      </w:r>
      <w:r>
        <w:rPr>
          <w:lang w:val="es-ES_tradnl"/>
        </w:rPr>
        <w:t>é</w:t>
      </w:r>
      <w:r w:rsidRPr="00180BB0">
        <w:rPr>
          <w:lang w:val="es-ES_tradnl"/>
        </w:rPr>
        <w:t>ndose de relaciones personales con el mismo,  con el f</w:t>
      </w:r>
      <w:r>
        <w:rPr>
          <w:lang w:val="es-ES_tradnl"/>
        </w:rPr>
        <w:t>i</w:t>
      </w:r>
      <w:r w:rsidRPr="00180BB0">
        <w:rPr>
          <w:lang w:val="es-ES_tradnl"/>
        </w:rPr>
        <w:t>n de obtener ventajas o resoluciones benef</w:t>
      </w:r>
      <w:r>
        <w:rPr>
          <w:lang w:val="es-ES_tradnl"/>
        </w:rPr>
        <w:t>i</w:t>
      </w:r>
      <w:r w:rsidRPr="00180BB0">
        <w:rPr>
          <w:lang w:val="es-ES_tradnl"/>
        </w:rPr>
        <w:t>ciosa</w:t>
      </w:r>
    </w:p>
    <w:p w14:paraId="2ADCD014" w14:textId="77777777" w:rsidR="0032116B" w:rsidRPr="00180BB0" w:rsidRDefault="0032116B" w:rsidP="0032116B">
      <w:pPr>
        <w:pStyle w:val="Prrafodelista"/>
        <w:numPr>
          <w:ilvl w:val="0"/>
          <w:numId w:val="30"/>
        </w:numPr>
        <w:spacing w:after="160" w:line="259" w:lineRule="auto"/>
        <w:rPr>
          <w:lang w:val="es-ES_tradnl"/>
        </w:rPr>
      </w:pPr>
      <w:r w:rsidRPr="00180BB0">
        <w:rPr>
          <w:lang w:val="es-ES_tradnl"/>
        </w:rPr>
        <w:t>Actuar, en virtud de la relaci</w:t>
      </w:r>
      <w:r>
        <w:rPr>
          <w:lang w:val="es-ES_tradnl"/>
        </w:rPr>
        <w:t>ó</w:t>
      </w:r>
      <w:r w:rsidRPr="00180BB0">
        <w:rPr>
          <w:lang w:val="es-ES_tradnl"/>
        </w:rPr>
        <w:t>n personal existente con un servidor p</w:t>
      </w:r>
      <w:r>
        <w:rPr>
          <w:lang w:val="es-ES_tradnl"/>
        </w:rPr>
        <w:t>ú</w:t>
      </w:r>
      <w:r w:rsidRPr="00180BB0">
        <w:rPr>
          <w:lang w:val="es-ES_tradnl"/>
        </w:rPr>
        <w:t>blico, nacional o extranjero, como mediador para que un tercero obtenga  un trato de favor.</w:t>
      </w:r>
    </w:p>
    <w:p w14:paraId="742763EF" w14:textId="77777777" w:rsidR="0032116B" w:rsidRPr="00180BB0" w:rsidRDefault="0032116B" w:rsidP="0032116B">
      <w:pPr>
        <w:pStyle w:val="Prrafodelista"/>
        <w:numPr>
          <w:ilvl w:val="0"/>
          <w:numId w:val="30"/>
        </w:numPr>
        <w:spacing w:after="160" w:line="259" w:lineRule="auto"/>
        <w:rPr>
          <w:lang w:val="es-ES_tradnl"/>
        </w:rPr>
      </w:pPr>
      <w:r w:rsidRPr="00180BB0">
        <w:rPr>
          <w:lang w:val="es-ES_tradnl"/>
        </w:rPr>
        <w:t>Ofrecer  o conceder  a un servidor p</w:t>
      </w:r>
      <w:r>
        <w:rPr>
          <w:lang w:val="es-ES_tradnl"/>
        </w:rPr>
        <w:t>ú</w:t>
      </w:r>
      <w:r w:rsidRPr="00180BB0">
        <w:rPr>
          <w:lang w:val="es-ES_tradnl"/>
        </w:rPr>
        <w:t>blico, nacional  o extranjero, cualquier clase de benef</w:t>
      </w:r>
      <w:r>
        <w:rPr>
          <w:lang w:val="es-ES_tradnl"/>
        </w:rPr>
        <w:t>i</w:t>
      </w:r>
      <w:r w:rsidRPr="00180BB0">
        <w:rPr>
          <w:lang w:val="es-ES_tradnl"/>
        </w:rPr>
        <w:t>cio o ventaja a cambio de que se abstenga de ciertas actuaciones vinculadas al ejercicio del cargo.</w:t>
      </w:r>
    </w:p>
    <w:p w14:paraId="2631AB68" w14:textId="77777777" w:rsidR="0032116B" w:rsidRPr="00180BB0" w:rsidRDefault="0032116B" w:rsidP="0032116B">
      <w:pPr>
        <w:pStyle w:val="Prrafodelista"/>
        <w:numPr>
          <w:ilvl w:val="0"/>
          <w:numId w:val="30"/>
        </w:numPr>
        <w:spacing w:after="160" w:line="259" w:lineRule="auto"/>
        <w:rPr>
          <w:lang w:val="es-ES_tradnl"/>
        </w:rPr>
      </w:pPr>
      <w:r w:rsidRPr="00180BB0">
        <w:rPr>
          <w:lang w:val="es-ES_tradnl"/>
        </w:rPr>
        <w:t>Atender solicitudes sobre cualquier clase de ventaja  o benef</w:t>
      </w:r>
      <w:r>
        <w:rPr>
          <w:lang w:val="es-ES_tradnl"/>
        </w:rPr>
        <w:t>i</w:t>
      </w:r>
      <w:r w:rsidRPr="00180BB0">
        <w:rPr>
          <w:lang w:val="es-ES_tradnl"/>
        </w:rPr>
        <w:t>cio formuladas por servidores p</w:t>
      </w:r>
      <w:r>
        <w:rPr>
          <w:lang w:val="es-ES_tradnl"/>
        </w:rPr>
        <w:t>ú</w:t>
      </w:r>
      <w:r w:rsidRPr="00180BB0">
        <w:rPr>
          <w:lang w:val="es-ES_tradnl"/>
        </w:rPr>
        <w:t>blicos nacionales o extranjeros para conseguir o conservar un contrato o benef</w:t>
      </w:r>
      <w:r>
        <w:rPr>
          <w:lang w:val="es-ES_tradnl"/>
        </w:rPr>
        <w:t>i</w:t>
      </w:r>
      <w:r w:rsidRPr="00180BB0">
        <w:rPr>
          <w:lang w:val="es-ES_tradnl"/>
        </w:rPr>
        <w:t>cios irregulares en la realizaci</w:t>
      </w:r>
      <w:r>
        <w:rPr>
          <w:lang w:val="es-ES_tradnl"/>
        </w:rPr>
        <w:t>ó</w:t>
      </w:r>
      <w:r w:rsidRPr="00180BB0">
        <w:rPr>
          <w:lang w:val="es-ES_tradnl"/>
        </w:rPr>
        <w:t>n de actividades econ</w:t>
      </w:r>
      <w:r>
        <w:rPr>
          <w:lang w:val="es-ES_tradnl"/>
        </w:rPr>
        <w:t>ó</w:t>
      </w:r>
      <w:r w:rsidRPr="00180BB0">
        <w:rPr>
          <w:lang w:val="es-ES_tradnl"/>
        </w:rPr>
        <w:t>micas.</w:t>
      </w:r>
    </w:p>
    <w:p w14:paraId="5A8977B1" w14:textId="77777777" w:rsidR="0032116B" w:rsidRPr="00180BB0" w:rsidRDefault="0032116B" w:rsidP="0032116B">
      <w:pPr>
        <w:pStyle w:val="Prrafodelista"/>
        <w:numPr>
          <w:ilvl w:val="0"/>
          <w:numId w:val="30"/>
        </w:numPr>
        <w:spacing w:after="160" w:line="259" w:lineRule="auto"/>
        <w:rPr>
          <w:lang w:val="es-ES_tradnl"/>
        </w:rPr>
      </w:pPr>
      <w:r w:rsidRPr="00180BB0">
        <w:rPr>
          <w:lang w:val="es-ES_tradnl"/>
        </w:rPr>
        <w:t>Ofrecer  o atender a las solicitudes de benef</w:t>
      </w:r>
      <w:r>
        <w:rPr>
          <w:lang w:val="es-ES_tradnl"/>
        </w:rPr>
        <w:t>i</w:t>
      </w:r>
      <w:r w:rsidRPr="00180BB0">
        <w:rPr>
          <w:lang w:val="es-ES_tradnl"/>
        </w:rPr>
        <w:t>cios o ventajas formuladas por familiares o allegados a servidores p</w:t>
      </w:r>
      <w:r>
        <w:rPr>
          <w:lang w:val="es-ES_tradnl"/>
        </w:rPr>
        <w:t>ú</w:t>
      </w:r>
      <w:r w:rsidRPr="00180BB0">
        <w:rPr>
          <w:lang w:val="es-ES_tradnl"/>
        </w:rPr>
        <w:t>blicos nacionales y extranjeros a f</w:t>
      </w:r>
      <w:r>
        <w:rPr>
          <w:lang w:val="es-ES_tradnl"/>
        </w:rPr>
        <w:t>i</w:t>
      </w:r>
      <w:r w:rsidRPr="00180BB0">
        <w:rPr>
          <w:lang w:val="es-ES_tradnl"/>
        </w:rPr>
        <w:t>n de favorecer</w:t>
      </w:r>
      <w:r>
        <w:rPr>
          <w:lang w:val="es-ES_tradnl"/>
        </w:rPr>
        <w:t xml:space="preserve"> </w:t>
      </w:r>
      <w:r w:rsidRPr="00180BB0">
        <w:rPr>
          <w:lang w:val="es-ES_tradnl"/>
        </w:rPr>
        <w:t>determinada actividad econ</w:t>
      </w:r>
      <w:r>
        <w:rPr>
          <w:lang w:val="es-ES_tradnl"/>
        </w:rPr>
        <w:t>ó</w:t>
      </w:r>
      <w:r w:rsidRPr="00180BB0">
        <w:rPr>
          <w:lang w:val="es-ES_tradnl"/>
        </w:rPr>
        <w:t>mica.</w:t>
      </w:r>
    </w:p>
    <w:p w14:paraId="66C1A301" w14:textId="77777777" w:rsidR="0032116B" w:rsidRPr="00180BB0" w:rsidRDefault="0032116B" w:rsidP="0032116B">
      <w:pPr>
        <w:pStyle w:val="Prrafodelista"/>
        <w:numPr>
          <w:ilvl w:val="0"/>
          <w:numId w:val="30"/>
        </w:numPr>
        <w:spacing w:after="160" w:line="259" w:lineRule="auto"/>
        <w:rPr>
          <w:lang w:val="es-ES_tradnl"/>
        </w:rPr>
      </w:pPr>
      <w:r w:rsidRPr="00180BB0">
        <w:rPr>
          <w:lang w:val="es-ES_tradnl"/>
        </w:rPr>
        <w:t>Ofrecer  a servidores p</w:t>
      </w:r>
      <w:r>
        <w:rPr>
          <w:lang w:val="es-ES_tradnl"/>
        </w:rPr>
        <w:t>ú</w:t>
      </w:r>
      <w:r w:rsidRPr="00180BB0">
        <w:rPr>
          <w:lang w:val="es-ES_tradnl"/>
        </w:rPr>
        <w:t>blicos, nacionales o extranjeros, los denominados “pagos de facilitaci</w:t>
      </w:r>
      <w:r>
        <w:rPr>
          <w:lang w:val="es-ES_tradnl"/>
        </w:rPr>
        <w:t>ó</w:t>
      </w:r>
      <w:r w:rsidRPr="00180BB0">
        <w:rPr>
          <w:lang w:val="es-ES_tradnl"/>
        </w:rPr>
        <w:t>n”, es decir, cantidades econ</w:t>
      </w:r>
      <w:r>
        <w:rPr>
          <w:lang w:val="es-ES_tradnl"/>
        </w:rPr>
        <w:t>ó</w:t>
      </w:r>
      <w:r w:rsidRPr="00180BB0">
        <w:rPr>
          <w:lang w:val="es-ES_tradnl"/>
        </w:rPr>
        <w:t>micas u otras ventajas o retribuciones sustitutorias a cambio  de que agilicen las tramitaci</w:t>
      </w:r>
      <w:r>
        <w:rPr>
          <w:lang w:val="es-ES_tradnl"/>
        </w:rPr>
        <w:t>ó</w:t>
      </w:r>
      <w:r w:rsidRPr="00180BB0">
        <w:rPr>
          <w:lang w:val="es-ES_tradnl"/>
        </w:rPr>
        <w:t>n de determinados procedimientos ante sus respectivas Administraciones P</w:t>
      </w:r>
      <w:r>
        <w:rPr>
          <w:lang w:val="es-ES_tradnl"/>
        </w:rPr>
        <w:t>ú</w:t>
      </w:r>
      <w:r w:rsidRPr="00180BB0">
        <w:rPr>
          <w:lang w:val="es-ES_tradnl"/>
        </w:rPr>
        <w:t>blicas.</w:t>
      </w:r>
    </w:p>
    <w:p w14:paraId="2D97582C" w14:textId="77777777" w:rsidR="0032116B" w:rsidRDefault="0032116B" w:rsidP="0032116B">
      <w:pPr>
        <w:pStyle w:val="Prrafodelista"/>
        <w:numPr>
          <w:ilvl w:val="0"/>
          <w:numId w:val="30"/>
        </w:numPr>
        <w:spacing w:after="160" w:line="259" w:lineRule="auto"/>
        <w:rPr>
          <w:lang w:val="es-ES_tradnl"/>
        </w:rPr>
      </w:pPr>
      <w:r w:rsidRPr="00180BB0">
        <w:rPr>
          <w:lang w:val="es-ES_tradnl"/>
        </w:rPr>
        <w:t>Conocer y consentir que por un servidor p</w:t>
      </w:r>
      <w:r>
        <w:rPr>
          <w:lang w:val="es-ES_tradnl"/>
        </w:rPr>
        <w:t>ú</w:t>
      </w:r>
      <w:r w:rsidRPr="00180BB0">
        <w:rPr>
          <w:lang w:val="es-ES_tradnl"/>
        </w:rPr>
        <w:t>blico, nacional  o extranjero, se dest</w:t>
      </w:r>
      <w:r>
        <w:rPr>
          <w:lang w:val="es-ES_tradnl"/>
        </w:rPr>
        <w:t>i</w:t>
      </w:r>
      <w:r w:rsidRPr="00180BB0">
        <w:rPr>
          <w:lang w:val="es-ES_tradnl"/>
        </w:rPr>
        <w:t>nen fondos  p</w:t>
      </w:r>
      <w:r>
        <w:rPr>
          <w:lang w:val="es-ES_tradnl"/>
        </w:rPr>
        <w:t>ú</w:t>
      </w:r>
      <w:r w:rsidRPr="00180BB0">
        <w:rPr>
          <w:lang w:val="es-ES_tradnl"/>
        </w:rPr>
        <w:t>blicos para usos distintos de los autorizados</w:t>
      </w:r>
      <w:r>
        <w:rPr>
          <w:lang w:val="es-ES_tradnl"/>
        </w:rPr>
        <w:t>.</w:t>
      </w:r>
    </w:p>
    <w:p w14:paraId="221E5EA9" w14:textId="77777777" w:rsidR="0032116B" w:rsidRPr="00937FA9" w:rsidRDefault="0032116B" w:rsidP="0032116B">
      <w:pPr>
        <w:pStyle w:val="Prrafodelista"/>
        <w:numPr>
          <w:ilvl w:val="0"/>
          <w:numId w:val="30"/>
        </w:numPr>
        <w:spacing w:after="160" w:line="259" w:lineRule="auto"/>
        <w:rPr>
          <w:lang w:val="es-ES_tradnl"/>
        </w:rPr>
      </w:pPr>
      <w:r w:rsidRPr="00180BB0">
        <w:rPr>
          <w:lang w:val="es-ES_tradnl"/>
        </w:rPr>
        <w:t>Hacer uso de informaci</w:t>
      </w:r>
      <w:r>
        <w:rPr>
          <w:lang w:val="es-ES_tradnl"/>
        </w:rPr>
        <w:t>ó</w:t>
      </w:r>
      <w:r w:rsidRPr="00180BB0">
        <w:rPr>
          <w:lang w:val="es-ES_tradnl"/>
        </w:rPr>
        <w:t>n privilegiada o secreta facilitada por un servidor p</w:t>
      </w:r>
      <w:r>
        <w:rPr>
          <w:lang w:val="es-ES_tradnl"/>
        </w:rPr>
        <w:t>ú</w:t>
      </w:r>
      <w:r w:rsidRPr="00180BB0">
        <w:rPr>
          <w:lang w:val="es-ES_tradnl"/>
        </w:rPr>
        <w:t>blico,</w:t>
      </w:r>
    </w:p>
    <w:p w14:paraId="02224899" w14:textId="77777777" w:rsidR="0032116B" w:rsidRPr="00180BB0" w:rsidRDefault="0032116B" w:rsidP="0032116B">
      <w:pPr>
        <w:pStyle w:val="Prrafodelista"/>
        <w:numPr>
          <w:ilvl w:val="0"/>
          <w:numId w:val="30"/>
        </w:numPr>
        <w:spacing w:after="160" w:line="259" w:lineRule="auto"/>
        <w:rPr>
          <w:lang w:val="es-ES_tradnl"/>
        </w:rPr>
      </w:pPr>
      <w:r w:rsidRPr="00180BB0">
        <w:rPr>
          <w:lang w:val="es-ES_tradnl"/>
        </w:rPr>
        <w:t>nacional  o extranjero, para obtener ventajas o benef</w:t>
      </w:r>
      <w:r>
        <w:rPr>
          <w:lang w:val="es-ES_tradnl"/>
        </w:rPr>
        <w:t>i</w:t>
      </w:r>
      <w:r w:rsidRPr="00180BB0">
        <w:rPr>
          <w:lang w:val="es-ES_tradnl"/>
        </w:rPr>
        <w:t>cios econ</w:t>
      </w:r>
      <w:r>
        <w:rPr>
          <w:lang w:val="es-ES_tradnl"/>
        </w:rPr>
        <w:t>ó</w:t>
      </w:r>
      <w:r w:rsidRPr="00180BB0">
        <w:rPr>
          <w:lang w:val="es-ES_tradnl"/>
        </w:rPr>
        <w:t>micos.</w:t>
      </w:r>
    </w:p>
    <w:p w14:paraId="7847C8D4" w14:textId="77777777" w:rsidR="0032116B" w:rsidRDefault="0032116B" w:rsidP="0032116B">
      <w:pPr>
        <w:pStyle w:val="Prrafodelista"/>
        <w:numPr>
          <w:ilvl w:val="0"/>
          <w:numId w:val="30"/>
        </w:numPr>
        <w:spacing w:after="160" w:line="259" w:lineRule="auto"/>
        <w:rPr>
          <w:lang w:val="es-ES_tradnl"/>
        </w:rPr>
      </w:pPr>
      <w:r w:rsidRPr="00180BB0">
        <w:rPr>
          <w:lang w:val="es-ES_tradnl"/>
        </w:rPr>
        <w:t>Intervenir en cualquiera de las distintas modalidades de contrataci</w:t>
      </w:r>
      <w:r>
        <w:rPr>
          <w:lang w:val="es-ES_tradnl"/>
        </w:rPr>
        <w:t>ó</w:t>
      </w:r>
      <w:r w:rsidRPr="00180BB0">
        <w:rPr>
          <w:lang w:val="es-ES_tradnl"/>
        </w:rPr>
        <w:t>n p</w:t>
      </w:r>
      <w:r>
        <w:rPr>
          <w:lang w:val="es-ES_tradnl"/>
        </w:rPr>
        <w:t>ú</w:t>
      </w:r>
      <w:r w:rsidRPr="00180BB0">
        <w:rPr>
          <w:lang w:val="es-ES_tradnl"/>
        </w:rPr>
        <w:t>blica o en liquidaciones de efectos o haberes  p</w:t>
      </w:r>
      <w:r>
        <w:rPr>
          <w:lang w:val="es-ES_tradnl"/>
        </w:rPr>
        <w:t>ú</w:t>
      </w:r>
      <w:r w:rsidRPr="00180BB0">
        <w:rPr>
          <w:lang w:val="es-ES_tradnl"/>
        </w:rPr>
        <w:t>blicos concert</w:t>
      </w:r>
      <w:r>
        <w:rPr>
          <w:lang w:val="es-ES_tradnl"/>
        </w:rPr>
        <w:t>á</w:t>
      </w:r>
      <w:r w:rsidRPr="00180BB0">
        <w:rPr>
          <w:lang w:val="es-ES_tradnl"/>
        </w:rPr>
        <w:t>ndose previamente con los servidores p</w:t>
      </w:r>
      <w:r>
        <w:rPr>
          <w:lang w:val="es-ES_tradnl"/>
        </w:rPr>
        <w:t>ú</w:t>
      </w:r>
      <w:r w:rsidRPr="00180BB0">
        <w:rPr>
          <w:lang w:val="es-ES_tradnl"/>
        </w:rPr>
        <w:t>blicos intervinientes con el prop</w:t>
      </w:r>
      <w:r>
        <w:rPr>
          <w:lang w:val="es-ES_tradnl"/>
        </w:rPr>
        <w:t>ó</w:t>
      </w:r>
      <w:r w:rsidRPr="00180BB0">
        <w:rPr>
          <w:lang w:val="es-ES_tradnl"/>
        </w:rPr>
        <w:t>sito de defraudar a la entidad</w:t>
      </w:r>
    </w:p>
    <w:p w14:paraId="77EA14EE" w14:textId="6A31DC27" w:rsidR="0032116B" w:rsidRPr="0032116B" w:rsidRDefault="0032116B" w:rsidP="00AF6768">
      <w:pPr>
        <w:jc w:val="both"/>
        <w:rPr>
          <w:rFonts w:asciiTheme="minorHAnsi" w:hAnsiTheme="minorHAnsi" w:cstheme="minorHAnsi"/>
          <w:sz w:val="22"/>
          <w:szCs w:val="22"/>
          <w:lang w:val="es-ES_tradnl"/>
        </w:rPr>
      </w:pPr>
    </w:p>
    <w:p w14:paraId="15D7C160" w14:textId="1122475C" w:rsidR="0032116B" w:rsidRDefault="0032116B" w:rsidP="00AF6768">
      <w:pPr>
        <w:jc w:val="both"/>
        <w:rPr>
          <w:rFonts w:asciiTheme="minorHAnsi" w:hAnsiTheme="minorHAnsi" w:cstheme="minorHAnsi"/>
          <w:sz w:val="22"/>
          <w:szCs w:val="22"/>
          <w:lang w:val="es-ES"/>
        </w:rPr>
      </w:pPr>
    </w:p>
    <w:p w14:paraId="6B1852D6" w14:textId="1F2EC159" w:rsidR="0032116B" w:rsidRDefault="0032116B" w:rsidP="00AF6768">
      <w:pPr>
        <w:jc w:val="both"/>
        <w:rPr>
          <w:rFonts w:asciiTheme="minorHAnsi" w:hAnsiTheme="minorHAnsi" w:cstheme="minorHAnsi"/>
          <w:sz w:val="22"/>
          <w:szCs w:val="22"/>
          <w:lang w:val="es-ES"/>
        </w:rPr>
      </w:pPr>
    </w:p>
    <w:p w14:paraId="5FBC327F" w14:textId="51EA10B2" w:rsidR="0032116B" w:rsidRDefault="0032116B" w:rsidP="00AF6768">
      <w:pPr>
        <w:jc w:val="both"/>
        <w:rPr>
          <w:rFonts w:asciiTheme="minorHAnsi" w:hAnsiTheme="minorHAnsi" w:cstheme="minorHAnsi"/>
          <w:sz w:val="22"/>
          <w:szCs w:val="22"/>
          <w:lang w:val="es-ES"/>
        </w:rPr>
      </w:pPr>
    </w:p>
    <w:p w14:paraId="71A66878" w14:textId="4B4A5D62" w:rsidR="00AF6768" w:rsidRPr="009F1E68" w:rsidRDefault="00AF6768" w:rsidP="00AF6768">
      <w:pPr>
        <w:jc w:val="both"/>
        <w:rPr>
          <w:rFonts w:asciiTheme="minorHAnsi" w:hAnsiTheme="minorHAnsi" w:cstheme="minorHAnsi"/>
          <w:sz w:val="22"/>
          <w:szCs w:val="22"/>
          <w:lang w:val="es-ES"/>
        </w:rPr>
      </w:pPr>
    </w:p>
    <w:sectPr w:rsidR="00AF6768" w:rsidRPr="009F1E68" w:rsidSect="00564CE5">
      <w:headerReference w:type="default" r:id="rId8"/>
      <w:footerReference w:type="default" r:id="rId9"/>
      <w:pgSz w:w="11906" w:h="16838"/>
      <w:pgMar w:top="1417" w:right="1701" w:bottom="1417" w:left="1701"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D50EB" w14:textId="77777777" w:rsidR="00C16475" w:rsidRDefault="00C16475" w:rsidP="00C247A2">
      <w:r>
        <w:separator/>
      </w:r>
    </w:p>
  </w:endnote>
  <w:endnote w:type="continuationSeparator" w:id="0">
    <w:p w14:paraId="2631BBB4" w14:textId="77777777" w:rsidR="00C16475" w:rsidRDefault="00C16475" w:rsidP="00C24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8172647"/>
      <w:docPartObj>
        <w:docPartGallery w:val="Page Numbers (Bottom of Page)"/>
        <w:docPartUnique/>
      </w:docPartObj>
    </w:sdtPr>
    <w:sdtEndPr/>
    <w:sdtContent>
      <w:sdt>
        <w:sdtPr>
          <w:id w:val="-1769616900"/>
          <w:docPartObj>
            <w:docPartGallery w:val="Page Numbers (Top of Page)"/>
            <w:docPartUnique/>
          </w:docPartObj>
        </w:sdtPr>
        <w:sdtEndPr/>
        <w:sdtContent>
          <w:p w14:paraId="39321C1D" w14:textId="45550261" w:rsidR="00564CE5" w:rsidRDefault="00564CE5">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49E63E58" w14:textId="77777777" w:rsidR="00564CE5" w:rsidRDefault="00564CE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389AE" w14:textId="77777777" w:rsidR="00C16475" w:rsidRDefault="00C16475" w:rsidP="00C247A2">
      <w:r>
        <w:separator/>
      </w:r>
    </w:p>
  </w:footnote>
  <w:footnote w:type="continuationSeparator" w:id="0">
    <w:p w14:paraId="726E4B1A" w14:textId="77777777" w:rsidR="00C16475" w:rsidRDefault="00C16475" w:rsidP="00C24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B3DE6" w14:textId="0B2AEE7F" w:rsidR="00C247A2" w:rsidRDefault="00C247A2" w:rsidP="00C247A2">
    <w:pPr>
      <w:pStyle w:val="Encabezado"/>
    </w:pPr>
    <w:r>
      <w:rPr>
        <w:noProof/>
      </w:rPr>
      <mc:AlternateContent>
        <mc:Choice Requires="wps">
          <w:drawing>
            <wp:anchor distT="45720" distB="45720" distL="114300" distR="114300" simplePos="0" relativeHeight="251662336" behindDoc="0" locked="0" layoutInCell="1" allowOverlap="1" wp14:anchorId="1B926424" wp14:editId="006FB068">
              <wp:simplePos x="0" y="0"/>
              <wp:positionH relativeFrom="margin">
                <wp:posOffset>3949065</wp:posOffset>
              </wp:positionH>
              <wp:positionV relativeFrom="paragraph">
                <wp:posOffset>-297180</wp:posOffset>
              </wp:positionV>
              <wp:extent cx="1563370" cy="641350"/>
              <wp:effectExtent l="0" t="0" r="17780" b="2540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3370" cy="641350"/>
                      </a:xfrm>
                      <a:prstGeom prst="rect">
                        <a:avLst/>
                      </a:prstGeom>
                      <a:solidFill>
                        <a:srgbClr val="FFFFFF"/>
                      </a:solidFill>
                      <a:ln w="9525">
                        <a:solidFill>
                          <a:srgbClr val="000000"/>
                        </a:solidFill>
                        <a:miter lim="800000"/>
                        <a:headEnd/>
                        <a:tailEnd/>
                      </a:ln>
                    </wps:spPr>
                    <wps:txbx>
                      <w:txbxContent>
                        <w:p w14:paraId="6A5331FF" w14:textId="482A3DB3" w:rsidR="00C247A2" w:rsidRPr="00E3088D" w:rsidRDefault="00E3088D" w:rsidP="00C247A2">
                          <w:pPr>
                            <w:jc w:val="both"/>
                            <w:rPr>
                              <w:b/>
                              <w:bCs/>
                              <w:lang w:val="es-ES"/>
                            </w:rPr>
                          </w:pPr>
                          <w:r w:rsidRPr="00E3088D">
                            <w:rPr>
                              <w:b/>
                              <w:bCs/>
                              <w:lang w:val="es-ES"/>
                            </w:rPr>
                            <w:t>Código: POL</w:t>
                          </w:r>
                          <w:r w:rsidR="00C247A2" w:rsidRPr="00E3088D">
                            <w:rPr>
                              <w:b/>
                              <w:bCs/>
                              <w:lang w:val="es-ES"/>
                            </w:rPr>
                            <w:t>01</w:t>
                          </w:r>
                          <w:r w:rsidRPr="00E3088D">
                            <w:rPr>
                              <w:b/>
                              <w:bCs/>
                              <w:lang w:val="es-ES"/>
                            </w:rPr>
                            <w:t>-SGCP</w:t>
                          </w:r>
                        </w:p>
                        <w:p w14:paraId="14B20677" w14:textId="77777777" w:rsidR="00C247A2" w:rsidRPr="00E3088D" w:rsidRDefault="00C247A2" w:rsidP="00C247A2">
                          <w:pPr>
                            <w:jc w:val="both"/>
                            <w:rPr>
                              <w:b/>
                              <w:bCs/>
                              <w:lang w:val="es-ES"/>
                            </w:rPr>
                          </w:pPr>
                          <w:r w:rsidRPr="00E3088D">
                            <w:rPr>
                              <w:b/>
                              <w:bCs/>
                              <w:lang w:val="es-ES"/>
                            </w:rPr>
                            <w:t>Revisión 00</w:t>
                          </w:r>
                        </w:p>
                        <w:p w14:paraId="0CAEBC41" w14:textId="7E782134" w:rsidR="00C247A2" w:rsidRPr="00E3088D" w:rsidRDefault="006623CD" w:rsidP="00C247A2">
                          <w:pPr>
                            <w:jc w:val="both"/>
                            <w:rPr>
                              <w:b/>
                              <w:bCs/>
                              <w:lang w:val="es-ES"/>
                            </w:rPr>
                          </w:pPr>
                          <w:r>
                            <w:rPr>
                              <w:b/>
                              <w:bCs/>
                              <w:lang w:val="es-ES"/>
                            </w:rPr>
                            <w:t>A</w:t>
                          </w:r>
                          <w:r w:rsidR="006A39D6">
                            <w:rPr>
                              <w:b/>
                              <w:bCs/>
                              <w:lang w:val="es-ES"/>
                            </w:rPr>
                            <w:t>bril</w:t>
                          </w:r>
                          <w:r w:rsidR="00C247A2" w:rsidRPr="00E3088D">
                            <w:rPr>
                              <w:b/>
                              <w:bCs/>
                              <w:lang w:val="es-ES"/>
                            </w:rPr>
                            <w:t>/202</w:t>
                          </w:r>
                          <w:r>
                            <w:rPr>
                              <w:b/>
                              <w:bCs/>
                              <w:lang w:val="es-ES"/>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926424" id="_x0000_t202" coordsize="21600,21600" o:spt="202" path="m,l,21600r21600,l21600,xe">
              <v:stroke joinstyle="miter"/>
              <v:path gradientshapeok="t" o:connecttype="rect"/>
            </v:shapetype>
            <v:shape id="Cuadro de texto 2" o:spid="_x0000_s1028" type="#_x0000_t202" style="position:absolute;left:0;text-align:left;margin-left:310.95pt;margin-top:-23.4pt;width:123.1pt;height:50.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">
              <v:textbox>
                <w:txbxContent>
                  <w:p w14:paraId="6A5331FF" w14:textId="482A3DB3" w:rsidR="00C247A2" w:rsidRPr="00E3088D" w:rsidRDefault="00E3088D" w:rsidP="00C247A2">
                    <w:pPr>
                      <w:jc w:val="both"/>
                      <w:rPr>
                        <w:b/>
                        <w:bCs/>
                        <w:lang w:val="es-ES"/>
                      </w:rPr>
                    </w:pPr>
                    <w:r w:rsidRPr="00E3088D">
                      <w:rPr>
                        <w:b/>
                        <w:bCs/>
                        <w:lang w:val="es-ES"/>
                      </w:rPr>
                      <w:t>Código: POL</w:t>
                    </w:r>
                    <w:r w:rsidR="00C247A2" w:rsidRPr="00E3088D">
                      <w:rPr>
                        <w:b/>
                        <w:bCs/>
                        <w:lang w:val="es-ES"/>
                      </w:rPr>
                      <w:t>01</w:t>
                    </w:r>
                    <w:r w:rsidRPr="00E3088D">
                      <w:rPr>
                        <w:b/>
                        <w:bCs/>
                        <w:lang w:val="es-ES"/>
                      </w:rPr>
                      <w:t>-SGCP</w:t>
                    </w:r>
                  </w:p>
                  <w:p w14:paraId="14B20677" w14:textId="77777777" w:rsidR="00C247A2" w:rsidRPr="00E3088D" w:rsidRDefault="00C247A2" w:rsidP="00C247A2">
                    <w:pPr>
                      <w:jc w:val="both"/>
                      <w:rPr>
                        <w:b/>
                        <w:bCs/>
                        <w:lang w:val="es-ES"/>
                      </w:rPr>
                    </w:pPr>
                    <w:r w:rsidRPr="00E3088D">
                      <w:rPr>
                        <w:b/>
                        <w:bCs/>
                        <w:lang w:val="es-ES"/>
                      </w:rPr>
                      <w:t>Revisión 00</w:t>
                    </w:r>
                  </w:p>
                  <w:p w14:paraId="0CAEBC41" w14:textId="7E782134" w:rsidR="00C247A2" w:rsidRPr="00E3088D" w:rsidRDefault="006623CD" w:rsidP="00C247A2">
                    <w:pPr>
                      <w:jc w:val="both"/>
                      <w:rPr>
                        <w:b/>
                        <w:bCs/>
                        <w:lang w:val="es-ES"/>
                      </w:rPr>
                    </w:pPr>
                    <w:r>
                      <w:rPr>
                        <w:b/>
                        <w:bCs/>
                        <w:lang w:val="es-ES"/>
                      </w:rPr>
                      <w:t>A</w:t>
                    </w:r>
                    <w:r w:rsidR="006A39D6">
                      <w:rPr>
                        <w:b/>
                        <w:bCs/>
                        <w:lang w:val="es-ES"/>
                      </w:rPr>
                      <w:t>bril</w:t>
                    </w:r>
                    <w:r w:rsidR="00C247A2" w:rsidRPr="00E3088D">
                      <w:rPr>
                        <w:b/>
                        <w:bCs/>
                        <w:lang w:val="es-ES"/>
                      </w:rPr>
                      <w:t>/202</w:t>
                    </w:r>
                    <w:r>
                      <w:rPr>
                        <w:b/>
                        <w:bCs/>
                        <w:lang w:val="es-ES"/>
                      </w:rPr>
                      <w:t>1</w:t>
                    </w:r>
                  </w:p>
                </w:txbxContent>
              </v:textbox>
              <w10:wrap type="square" anchorx="margin"/>
            </v:shape>
          </w:pict>
        </mc:Fallback>
      </mc:AlternateContent>
    </w:r>
    <w:r>
      <w:rPr>
        <w:noProof/>
      </w:rPr>
      <w:drawing>
        <wp:anchor distT="0" distB="0" distL="114300" distR="114300" simplePos="0" relativeHeight="251661312" behindDoc="0" locked="0" layoutInCell="1" allowOverlap="1" wp14:anchorId="171FFE26" wp14:editId="093B5739">
          <wp:simplePos x="0" y="0"/>
          <wp:positionH relativeFrom="margin">
            <wp:posOffset>-498143</wp:posOffset>
          </wp:positionH>
          <wp:positionV relativeFrom="paragraph">
            <wp:posOffset>-232723</wp:posOffset>
          </wp:positionV>
          <wp:extent cx="2170800" cy="493200"/>
          <wp:effectExtent l="0" t="0" r="1270" b="2540"/>
          <wp:wrapTight wrapText="bothSides">
            <wp:wrapPolygon edited="0">
              <wp:start x="1138" y="0"/>
              <wp:lineTo x="0" y="3340"/>
              <wp:lineTo x="0" y="17536"/>
              <wp:lineTo x="1138" y="20876"/>
              <wp:lineTo x="3602" y="20876"/>
              <wp:lineTo x="21423" y="20041"/>
              <wp:lineTo x="21423" y="15866"/>
              <wp:lineTo x="20286" y="13361"/>
              <wp:lineTo x="20665" y="1670"/>
              <wp:lineTo x="18011" y="0"/>
              <wp:lineTo x="3602" y="0"/>
              <wp:lineTo x="1138"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OSOL  RGB 1805C.png"/>
                  <pic:cNvPicPr/>
                </pic:nvPicPr>
                <pic:blipFill>
                  <a:blip r:embed="rId1">
                    <a:extLst>
                      <a:ext uri="{28A0092B-C50C-407E-A947-70E740481C1C}">
                        <a14:useLocalDpi xmlns:a14="http://schemas.microsoft.com/office/drawing/2010/main" val="0"/>
                      </a:ext>
                    </a:extLst>
                  </a:blip>
                  <a:stretch>
                    <a:fillRect/>
                  </a:stretch>
                </pic:blipFill>
                <pic:spPr>
                  <a:xfrm>
                    <a:off x="0" y="0"/>
                    <a:ext cx="2170800" cy="493200"/>
                  </a:xfrm>
                  <a:prstGeom prst="rect">
                    <a:avLst/>
                  </a:prstGeom>
                </pic:spPr>
              </pic:pic>
            </a:graphicData>
          </a:graphic>
          <wp14:sizeRelH relativeFrom="margin">
            <wp14:pctWidth>0</wp14:pctWidth>
          </wp14:sizeRelH>
          <wp14:sizeRelV relativeFrom="margin">
            <wp14:pctHeight>0</wp14:pctHeight>
          </wp14:sizeRelV>
        </wp:anchor>
      </w:drawing>
    </w:r>
  </w:p>
  <w:p w14:paraId="7F2C6F84" w14:textId="090C3BE2" w:rsidR="00C247A2" w:rsidRDefault="0024418E">
    <w:pPr>
      <w:pStyle w:val="Encabezado"/>
    </w:pPr>
    <w:r>
      <w:rPr>
        <w:noProof/>
      </w:rPr>
      <w:drawing>
        <wp:anchor distT="0" distB="0" distL="114300" distR="114300" simplePos="0" relativeHeight="251659264" behindDoc="1" locked="0" layoutInCell="0" allowOverlap="1" wp14:anchorId="270E4AAA" wp14:editId="328F9A82">
          <wp:simplePos x="0" y="0"/>
          <wp:positionH relativeFrom="margin">
            <wp:align>center</wp:align>
          </wp:positionH>
          <wp:positionV relativeFrom="margin">
            <wp:align>center</wp:align>
          </wp:positionV>
          <wp:extent cx="4577715" cy="416052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b="51232"/>
                  <a:stretch/>
                </pic:blipFill>
                <pic:spPr bwMode="auto">
                  <a:xfrm>
                    <a:off x="0" y="0"/>
                    <a:ext cx="4577715" cy="41605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A348B"/>
    <w:multiLevelType w:val="hybridMultilevel"/>
    <w:tmpl w:val="0AC6A708"/>
    <w:lvl w:ilvl="0" w:tplc="0136EB8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08156A3"/>
    <w:multiLevelType w:val="hybridMultilevel"/>
    <w:tmpl w:val="E0CA4340"/>
    <w:lvl w:ilvl="0" w:tplc="0136EB8C">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37D534E"/>
    <w:multiLevelType w:val="hybridMultilevel"/>
    <w:tmpl w:val="5A7A6610"/>
    <w:lvl w:ilvl="0" w:tplc="0136EB8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61D0B19"/>
    <w:multiLevelType w:val="hybridMultilevel"/>
    <w:tmpl w:val="CE6A3BA6"/>
    <w:lvl w:ilvl="0" w:tplc="0136EB8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6A270F7"/>
    <w:multiLevelType w:val="hybridMultilevel"/>
    <w:tmpl w:val="28E40254"/>
    <w:lvl w:ilvl="0" w:tplc="0136EB8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8D67F9E"/>
    <w:multiLevelType w:val="hybridMultilevel"/>
    <w:tmpl w:val="656E92C0"/>
    <w:lvl w:ilvl="0" w:tplc="0136EB8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11C6E52"/>
    <w:multiLevelType w:val="hybridMultilevel"/>
    <w:tmpl w:val="3BFCAF22"/>
    <w:lvl w:ilvl="0" w:tplc="0136EB8C">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2D537D5B"/>
    <w:multiLevelType w:val="hybridMultilevel"/>
    <w:tmpl w:val="C2B88A8A"/>
    <w:lvl w:ilvl="0" w:tplc="0136EB8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0532B45"/>
    <w:multiLevelType w:val="hybridMultilevel"/>
    <w:tmpl w:val="4356C652"/>
    <w:lvl w:ilvl="0" w:tplc="0136EB8C">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15:restartNumberingAfterBreak="0">
    <w:nsid w:val="3C8B6BC0"/>
    <w:multiLevelType w:val="hybridMultilevel"/>
    <w:tmpl w:val="EBCC925A"/>
    <w:lvl w:ilvl="0" w:tplc="0136EB8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01404FD"/>
    <w:multiLevelType w:val="hybridMultilevel"/>
    <w:tmpl w:val="102E00A0"/>
    <w:lvl w:ilvl="0" w:tplc="0136EB8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12B5494"/>
    <w:multiLevelType w:val="hybridMultilevel"/>
    <w:tmpl w:val="F8D47410"/>
    <w:lvl w:ilvl="0" w:tplc="0136EB8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3D167CA"/>
    <w:multiLevelType w:val="hybridMultilevel"/>
    <w:tmpl w:val="116CE354"/>
    <w:lvl w:ilvl="0" w:tplc="0C0A001B">
      <w:start w:val="1"/>
      <w:numFmt w:val="low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45907923"/>
    <w:multiLevelType w:val="hybridMultilevel"/>
    <w:tmpl w:val="1AA463C0"/>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15:restartNumberingAfterBreak="0">
    <w:nsid w:val="45B15CA0"/>
    <w:multiLevelType w:val="hybridMultilevel"/>
    <w:tmpl w:val="7506F854"/>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15" w15:restartNumberingAfterBreak="0">
    <w:nsid w:val="4BFD7646"/>
    <w:multiLevelType w:val="hybridMultilevel"/>
    <w:tmpl w:val="7E70ECB8"/>
    <w:lvl w:ilvl="0" w:tplc="0136EB8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C24451F"/>
    <w:multiLevelType w:val="hybridMultilevel"/>
    <w:tmpl w:val="F1B8DB52"/>
    <w:lvl w:ilvl="0" w:tplc="0136EB8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5542FED"/>
    <w:multiLevelType w:val="hybridMultilevel"/>
    <w:tmpl w:val="AB10F970"/>
    <w:lvl w:ilvl="0" w:tplc="0136EB8C">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55636CA8"/>
    <w:multiLevelType w:val="hybridMultilevel"/>
    <w:tmpl w:val="603E8E26"/>
    <w:lvl w:ilvl="0" w:tplc="0136EB8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5D0612E"/>
    <w:multiLevelType w:val="hybridMultilevel"/>
    <w:tmpl w:val="CA524F62"/>
    <w:lvl w:ilvl="0" w:tplc="0136EB8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6C913F8"/>
    <w:multiLevelType w:val="hybridMultilevel"/>
    <w:tmpl w:val="988E0A12"/>
    <w:lvl w:ilvl="0" w:tplc="0136EB8C">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15:restartNumberingAfterBreak="0">
    <w:nsid w:val="57B15DB9"/>
    <w:multiLevelType w:val="hybridMultilevel"/>
    <w:tmpl w:val="933CD958"/>
    <w:lvl w:ilvl="0" w:tplc="0136EB8C">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15:restartNumberingAfterBreak="0">
    <w:nsid w:val="5A0133C3"/>
    <w:multiLevelType w:val="hybridMultilevel"/>
    <w:tmpl w:val="109EECEC"/>
    <w:lvl w:ilvl="0" w:tplc="0136EB8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D525A37"/>
    <w:multiLevelType w:val="hybridMultilevel"/>
    <w:tmpl w:val="640A6D9C"/>
    <w:lvl w:ilvl="0" w:tplc="0136EB8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71E2A70"/>
    <w:multiLevelType w:val="multilevel"/>
    <w:tmpl w:val="6E7A9CD4"/>
    <w:lvl w:ilvl="0">
      <w:start w:val="1"/>
      <w:numFmt w:val="decimal"/>
      <w:lvlText w:val="%1."/>
      <w:lvlJc w:val="left"/>
      <w:pPr>
        <w:ind w:left="720" w:hanging="360"/>
      </w:pPr>
      <w:rPr>
        <w:rFonts w:ascii="Calibri" w:eastAsia="Calibri" w:hAnsi="Calibri" w:cs="Calibri" w:hint="default"/>
        <w:b w:val="0"/>
        <w:bCs w:val="0"/>
        <w:w w:val="103"/>
        <w:sz w:val="32"/>
        <w:szCs w:val="3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A4F2D63"/>
    <w:multiLevelType w:val="hybridMultilevel"/>
    <w:tmpl w:val="EAB81F7A"/>
    <w:lvl w:ilvl="0" w:tplc="0136EB8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3C35EA5"/>
    <w:multiLevelType w:val="hybridMultilevel"/>
    <w:tmpl w:val="A198F000"/>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7" w15:restartNumberingAfterBreak="0">
    <w:nsid w:val="79906F08"/>
    <w:multiLevelType w:val="hybridMultilevel"/>
    <w:tmpl w:val="90209ADA"/>
    <w:lvl w:ilvl="0" w:tplc="0136EB8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A735F36"/>
    <w:multiLevelType w:val="hybridMultilevel"/>
    <w:tmpl w:val="D9CE58E8"/>
    <w:lvl w:ilvl="0" w:tplc="0136EB8C">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CFC18F2"/>
    <w:multiLevelType w:val="hybridMultilevel"/>
    <w:tmpl w:val="797ADB48"/>
    <w:lvl w:ilvl="0" w:tplc="0136EB8C">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0" w15:restartNumberingAfterBreak="0">
    <w:nsid w:val="7D15712C"/>
    <w:multiLevelType w:val="hybridMultilevel"/>
    <w:tmpl w:val="F806C404"/>
    <w:lvl w:ilvl="0" w:tplc="0136EB8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26"/>
  </w:num>
  <w:num w:numId="4">
    <w:abstractNumId w:val="13"/>
  </w:num>
  <w:num w:numId="5">
    <w:abstractNumId w:val="21"/>
  </w:num>
  <w:num w:numId="6">
    <w:abstractNumId w:val="8"/>
  </w:num>
  <w:num w:numId="7">
    <w:abstractNumId w:val="6"/>
  </w:num>
  <w:num w:numId="8">
    <w:abstractNumId w:val="20"/>
  </w:num>
  <w:num w:numId="9">
    <w:abstractNumId w:val="17"/>
  </w:num>
  <w:num w:numId="10">
    <w:abstractNumId w:val="1"/>
  </w:num>
  <w:num w:numId="11">
    <w:abstractNumId w:val="29"/>
  </w:num>
  <w:num w:numId="12">
    <w:abstractNumId w:val="24"/>
  </w:num>
  <w:num w:numId="13">
    <w:abstractNumId w:val="0"/>
  </w:num>
  <w:num w:numId="14">
    <w:abstractNumId w:val="19"/>
  </w:num>
  <w:num w:numId="15">
    <w:abstractNumId w:val="11"/>
  </w:num>
  <w:num w:numId="16">
    <w:abstractNumId w:val="28"/>
  </w:num>
  <w:num w:numId="17">
    <w:abstractNumId w:val="18"/>
  </w:num>
  <w:num w:numId="18">
    <w:abstractNumId w:val="25"/>
  </w:num>
  <w:num w:numId="19">
    <w:abstractNumId w:val="30"/>
  </w:num>
  <w:num w:numId="20">
    <w:abstractNumId w:val="4"/>
  </w:num>
  <w:num w:numId="21">
    <w:abstractNumId w:val="2"/>
  </w:num>
  <w:num w:numId="22">
    <w:abstractNumId w:val="5"/>
  </w:num>
  <w:num w:numId="23">
    <w:abstractNumId w:val="7"/>
  </w:num>
  <w:num w:numId="24">
    <w:abstractNumId w:val="23"/>
  </w:num>
  <w:num w:numId="25">
    <w:abstractNumId w:val="15"/>
  </w:num>
  <w:num w:numId="26">
    <w:abstractNumId w:val="9"/>
  </w:num>
  <w:num w:numId="27">
    <w:abstractNumId w:val="22"/>
  </w:num>
  <w:num w:numId="28">
    <w:abstractNumId w:val="27"/>
  </w:num>
  <w:num w:numId="29">
    <w:abstractNumId w:val="16"/>
  </w:num>
  <w:num w:numId="30">
    <w:abstractNumId w:val="10"/>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240"/>
    <w:rsid w:val="000A7C04"/>
    <w:rsid w:val="001B4240"/>
    <w:rsid w:val="0024418E"/>
    <w:rsid w:val="002A2D0F"/>
    <w:rsid w:val="0032116B"/>
    <w:rsid w:val="0033768F"/>
    <w:rsid w:val="00564CE5"/>
    <w:rsid w:val="00583761"/>
    <w:rsid w:val="00601902"/>
    <w:rsid w:val="006623CD"/>
    <w:rsid w:val="006A39D6"/>
    <w:rsid w:val="007A2905"/>
    <w:rsid w:val="007D7B59"/>
    <w:rsid w:val="009F1E68"/>
    <w:rsid w:val="00AF6768"/>
    <w:rsid w:val="00B27C94"/>
    <w:rsid w:val="00B45714"/>
    <w:rsid w:val="00BA09E2"/>
    <w:rsid w:val="00C16475"/>
    <w:rsid w:val="00C247A2"/>
    <w:rsid w:val="00C3067F"/>
    <w:rsid w:val="00C7614D"/>
    <w:rsid w:val="00E3088D"/>
    <w:rsid w:val="00FA6652"/>
    <w:rsid w:val="00FB5343"/>
    <w:rsid w:val="00FE23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D31791"/>
  <w15:chartTrackingRefBased/>
  <w15:docId w15:val="{CC60AB44-526B-4AB3-A095-C6D955FA4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768"/>
    <w:pPr>
      <w:spacing w:after="0" w:line="240" w:lineRule="auto"/>
      <w:ind w:firstLine="360"/>
    </w:pPr>
    <w:rPr>
      <w:rFonts w:ascii="Calibri" w:eastAsia="Times New Roman" w:hAnsi="Calibri" w:cs="Calibri"/>
      <w:sz w:val="20"/>
      <w:szCs w:val="20"/>
      <w:lang w:val="en-US"/>
    </w:rPr>
  </w:style>
  <w:style w:type="paragraph" w:styleId="Ttulo1">
    <w:name w:val="heading 1"/>
    <w:aliases w:val="título 1,título 11,título 12,título 13,título 111,título 14,título 112,título 15,Documentacion Tecnic,Chapter title,H1,Chapter Title,h1,1,Header 1,Heading 0,Portadilla,H1-Heading 1,l1,Legal Line 1,head 1,Head 1,Head 11,Level 1 Topic Heading"/>
    <w:basedOn w:val="Normal"/>
    <w:next w:val="Normal"/>
    <w:link w:val="Ttulo1Car"/>
    <w:uiPriority w:val="99"/>
    <w:qFormat/>
    <w:rsid w:val="001B4240"/>
    <w:pPr>
      <w:pBdr>
        <w:bottom w:val="single" w:sz="12" w:space="1" w:color="29531B"/>
      </w:pBdr>
      <w:spacing w:before="600" w:after="80"/>
      <w:ind w:firstLine="0"/>
      <w:outlineLvl w:val="0"/>
    </w:pPr>
    <w:rPr>
      <w:rFonts w:ascii="Cambria" w:hAnsi="Cambria" w:cs="Times New Roman"/>
      <w:b/>
      <w:bCs/>
      <w:color w:val="29531B"/>
      <w:sz w:val="24"/>
      <w:szCs w:val="24"/>
      <w:lang w:val="es-ES" w:eastAsia="es-ES"/>
    </w:rPr>
  </w:style>
  <w:style w:type="paragraph" w:styleId="Ttulo2">
    <w:name w:val="heading 2"/>
    <w:aliases w:val="Titulo2,f,Titulo 2,Heading 2 Hidden,Frame Title,h2,H2,H21,H22,2,Header 2,Portadilla 2,título 2,título 21,título 22,título 23,título 24,título 25,H2-Heading 2,l2,Header2,22,heading2,list2,TITULO,Level 2 Topic Heading,DO NOT USE_h2,chn,L2"/>
    <w:basedOn w:val="Normal"/>
    <w:next w:val="Normal"/>
    <w:link w:val="Ttulo2Car"/>
    <w:uiPriority w:val="99"/>
    <w:qFormat/>
    <w:rsid w:val="001B4240"/>
    <w:pPr>
      <w:pBdr>
        <w:bottom w:val="single" w:sz="8" w:space="1" w:color="387025"/>
      </w:pBdr>
      <w:spacing w:before="200" w:after="80"/>
      <w:ind w:firstLine="0"/>
      <w:outlineLvl w:val="1"/>
    </w:pPr>
    <w:rPr>
      <w:rFonts w:ascii="Cambria" w:hAnsi="Cambria" w:cs="Times New Roman"/>
      <w:color w:val="29531B"/>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1 Car,título 11 Car,título 12 Car,título 13 Car,título 111 Car,título 14 Car,título 112 Car,título 15 Car,Documentacion Tecnic Car,Chapter title Car,H1 Car,Chapter Title Car,h1 Car,1 Car,Header 1 Car,Heading 0 Car,Portadilla Car"/>
    <w:basedOn w:val="Fuentedeprrafopredeter"/>
    <w:link w:val="Ttulo1"/>
    <w:uiPriority w:val="99"/>
    <w:rsid w:val="001B4240"/>
    <w:rPr>
      <w:rFonts w:ascii="Cambria" w:eastAsia="Times New Roman" w:hAnsi="Cambria" w:cs="Times New Roman"/>
      <w:b/>
      <w:bCs/>
      <w:color w:val="29531B"/>
      <w:sz w:val="24"/>
      <w:szCs w:val="24"/>
      <w:lang w:eastAsia="es-ES"/>
    </w:rPr>
  </w:style>
  <w:style w:type="character" w:customStyle="1" w:styleId="Ttulo2Car">
    <w:name w:val="Título 2 Car"/>
    <w:aliases w:val="Titulo2 Car,f Car,Titulo 2 Car,Heading 2 Hidden Car,Frame Title Car,h2 Car,H2 Car,H21 Car,H22 Car,2 Car,Header 2 Car,Portadilla 2 Car,título 2 Car,título 21 Car,título 22 Car,título 23 Car,título 24 Car,título 25 Car,H2-Heading 2 Car,l2 Car"/>
    <w:basedOn w:val="Fuentedeprrafopredeter"/>
    <w:link w:val="Ttulo2"/>
    <w:uiPriority w:val="99"/>
    <w:rsid w:val="001B4240"/>
    <w:rPr>
      <w:rFonts w:ascii="Cambria" w:eastAsia="Times New Roman" w:hAnsi="Cambria" w:cs="Times New Roman"/>
      <w:color w:val="29531B"/>
      <w:sz w:val="24"/>
      <w:szCs w:val="24"/>
      <w:lang w:eastAsia="es-ES"/>
    </w:rPr>
  </w:style>
  <w:style w:type="paragraph" w:styleId="Encabezado">
    <w:name w:val="header"/>
    <w:basedOn w:val="Normal"/>
    <w:link w:val="EncabezadoCar"/>
    <w:uiPriority w:val="99"/>
    <w:unhideWhenUsed/>
    <w:rsid w:val="00C247A2"/>
    <w:pPr>
      <w:tabs>
        <w:tab w:val="center" w:pos="4252"/>
        <w:tab w:val="right" w:pos="8504"/>
      </w:tabs>
    </w:pPr>
  </w:style>
  <w:style w:type="character" w:customStyle="1" w:styleId="EncabezadoCar">
    <w:name w:val="Encabezado Car"/>
    <w:basedOn w:val="Fuentedeprrafopredeter"/>
    <w:link w:val="Encabezado"/>
    <w:uiPriority w:val="99"/>
    <w:rsid w:val="00C247A2"/>
    <w:rPr>
      <w:rFonts w:ascii="Calibri" w:eastAsia="Times New Roman" w:hAnsi="Calibri" w:cs="Calibri"/>
      <w:sz w:val="20"/>
      <w:szCs w:val="20"/>
      <w:lang w:val="en-US"/>
    </w:rPr>
  </w:style>
  <w:style w:type="paragraph" w:styleId="Piedepgina">
    <w:name w:val="footer"/>
    <w:basedOn w:val="Normal"/>
    <w:link w:val="PiedepginaCar"/>
    <w:uiPriority w:val="99"/>
    <w:unhideWhenUsed/>
    <w:rsid w:val="00C247A2"/>
    <w:pPr>
      <w:tabs>
        <w:tab w:val="center" w:pos="4252"/>
        <w:tab w:val="right" w:pos="8504"/>
      </w:tabs>
    </w:pPr>
  </w:style>
  <w:style w:type="character" w:customStyle="1" w:styleId="PiedepginaCar">
    <w:name w:val="Pie de página Car"/>
    <w:basedOn w:val="Fuentedeprrafopredeter"/>
    <w:link w:val="Piedepgina"/>
    <w:uiPriority w:val="99"/>
    <w:rsid w:val="00C247A2"/>
    <w:rPr>
      <w:rFonts w:ascii="Calibri" w:eastAsia="Times New Roman" w:hAnsi="Calibri" w:cs="Calibri"/>
      <w:sz w:val="20"/>
      <w:szCs w:val="20"/>
      <w:lang w:val="en-US"/>
    </w:rPr>
  </w:style>
  <w:style w:type="paragraph" w:styleId="Prrafodelista">
    <w:name w:val="List Paragraph"/>
    <w:basedOn w:val="Normal"/>
    <w:uiPriority w:val="1"/>
    <w:qFormat/>
    <w:rsid w:val="00BA09E2"/>
    <w:pPr>
      <w:ind w:left="720"/>
      <w:contextualSpacing/>
    </w:pPr>
  </w:style>
  <w:style w:type="character" w:styleId="Hipervnculo">
    <w:name w:val="Hyperlink"/>
    <w:basedOn w:val="Fuentedeprrafopredeter"/>
    <w:uiPriority w:val="99"/>
    <w:unhideWhenUsed/>
    <w:rsid w:val="00C3067F"/>
    <w:rPr>
      <w:color w:val="0563C1" w:themeColor="hyperlink"/>
      <w:u w:val="single"/>
    </w:rPr>
  </w:style>
  <w:style w:type="character" w:styleId="Mencinsinresolver">
    <w:name w:val="Unresolved Mention"/>
    <w:basedOn w:val="Fuentedeprrafopredeter"/>
    <w:uiPriority w:val="99"/>
    <w:semiHidden/>
    <w:unhideWhenUsed/>
    <w:rsid w:val="00C306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7167</Words>
  <Characters>40852</Characters>
  <Application>Microsoft Office Word</Application>
  <DocSecurity>0</DocSecurity>
  <Lines>340</Lines>
  <Paragraphs>95</Paragraphs>
  <ScaleCrop>false</ScaleCrop>
  <HeadingPairs>
    <vt:vector size="2" baseType="variant">
      <vt:variant>
        <vt:lpstr>Título</vt:lpstr>
      </vt:variant>
      <vt:variant>
        <vt:i4>1</vt:i4>
      </vt:variant>
    </vt:vector>
  </HeadingPairs>
  <TitlesOfParts>
    <vt:vector size="1" baseType="lpstr">
      <vt:lpstr>POLÍTICA PARA LA PREVENCIÓN DE DELITOS</vt:lpstr>
    </vt:vector>
  </TitlesOfParts>
  <Company/>
  <LinksUpToDate>false</LinksUpToDate>
  <CharactersWithSpaces>47924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POLÍTICA PARA LA PREVENCIÓN DE DELITOS</dc:title>
  <dc:subject/>
  <dc:creator>David Muñiz</dc:creator>
  <cp:keywords/>
  <dc:description/>
  <cp:lastModifiedBy>Laura Vivanco</cp:lastModifiedBy>
  <cp:revision>2</cp:revision>
  <dcterms:created xsi:type="dcterms:W3CDTF">2021-05-20T10:49:00Z</dcterms:created>
  <dcterms:modified xsi:type="dcterms:W3CDTF">2021-05-20T10:49:00Z</dcterms:modified>
</cp:coreProperties>
</file>